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D27BC" w14:textId="50F28CC5" w:rsidR="0087079E" w:rsidRDefault="00DA26A0" w:rsidP="0087079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F0"/>
          <w:sz w:val="44"/>
          <w:szCs w:val="44"/>
        </w:rPr>
      </w:pPr>
      <w:r w:rsidRPr="00DA26A0">
        <w:rPr>
          <w:rFonts w:asciiTheme="minorHAnsi" w:hAnsiTheme="minorHAnsi" w:cstheme="minorHAnsi"/>
          <w:color w:val="00B0F0"/>
        </w:rPr>
        <w:t xml:space="preserve">Trieste, </w:t>
      </w:r>
      <w:r w:rsidR="00827A9B">
        <w:rPr>
          <w:rFonts w:asciiTheme="minorHAnsi" w:hAnsiTheme="minorHAnsi" w:cstheme="minorHAnsi"/>
          <w:color w:val="00B0F0"/>
        </w:rPr>
        <w:t>1</w:t>
      </w:r>
      <w:r w:rsidR="000C0B36">
        <w:rPr>
          <w:rFonts w:asciiTheme="minorHAnsi" w:hAnsiTheme="minorHAnsi" w:cstheme="minorHAnsi"/>
          <w:color w:val="00B0F0"/>
        </w:rPr>
        <w:t>2</w:t>
      </w:r>
      <w:r w:rsidRPr="00DA26A0">
        <w:rPr>
          <w:rFonts w:asciiTheme="minorHAnsi" w:hAnsiTheme="minorHAnsi" w:cstheme="minorHAnsi"/>
          <w:color w:val="00B0F0"/>
        </w:rPr>
        <w:t xml:space="preserve"> </w:t>
      </w:r>
      <w:r w:rsidR="00827A9B">
        <w:rPr>
          <w:rFonts w:asciiTheme="minorHAnsi" w:hAnsiTheme="minorHAnsi" w:cstheme="minorHAnsi"/>
          <w:color w:val="00B0F0"/>
        </w:rPr>
        <w:t>maggio</w:t>
      </w:r>
      <w:r w:rsidRPr="00DA26A0">
        <w:rPr>
          <w:rFonts w:asciiTheme="minorHAnsi" w:hAnsiTheme="minorHAnsi" w:cstheme="minorHAnsi"/>
          <w:color w:val="00B0F0"/>
        </w:rPr>
        <w:t xml:space="preserve"> 202</w:t>
      </w:r>
      <w:r w:rsidR="00827A9B">
        <w:rPr>
          <w:rFonts w:asciiTheme="minorHAnsi" w:hAnsiTheme="minorHAnsi" w:cstheme="minorHAnsi"/>
          <w:color w:val="00B0F0"/>
        </w:rPr>
        <w:t>2</w:t>
      </w:r>
      <w:r w:rsidR="0087079E" w:rsidRPr="0087079E">
        <w:rPr>
          <w:rFonts w:asciiTheme="minorHAnsi" w:hAnsiTheme="minorHAnsi" w:cstheme="minorHAnsi"/>
          <w:color w:val="00B0F0"/>
          <w:sz w:val="44"/>
          <w:szCs w:val="44"/>
        </w:rPr>
        <w:t xml:space="preserve"> </w:t>
      </w:r>
    </w:p>
    <w:p w14:paraId="72FFC3A9" w14:textId="3F7A2BBF" w:rsidR="0087079E" w:rsidRPr="00DA26A0" w:rsidRDefault="0087079E" w:rsidP="0087079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F0"/>
          <w:sz w:val="44"/>
          <w:szCs w:val="44"/>
        </w:rPr>
      </w:pPr>
      <w:r w:rsidRPr="00DA26A0">
        <w:rPr>
          <w:rFonts w:asciiTheme="minorHAnsi" w:hAnsiTheme="minorHAnsi" w:cstheme="minorHAnsi"/>
          <w:color w:val="00B0F0"/>
          <w:sz w:val="44"/>
          <w:szCs w:val="44"/>
        </w:rPr>
        <w:t>Comunicato stampa</w:t>
      </w:r>
    </w:p>
    <w:p w14:paraId="589A75A8" w14:textId="77777777" w:rsidR="00DA26A0" w:rsidRPr="00DA26A0" w:rsidRDefault="00DA26A0" w:rsidP="00DA26A0">
      <w:pPr>
        <w:autoSpaceDE w:val="0"/>
        <w:autoSpaceDN w:val="0"/>
        <w:adjustRightInd w:val="0"/>
        <w:rPr>
          <w:rFonts w:asciiTheme="minorHAnsi" w:hAnsiTheme="minorHAnsi" w:cstheme="minorHAnsi"/>
          <w:color w:val="00B0F0"/>
        </w:rPr>
      </w:pPr>
    </w:p>
    <w:p w14:paraId="5DADCC47" w14:textId="6B458A05" w:rsidR="00CD1C1D" w:rsidRPr="000C24B7" w:rsidRDefault="00CD1C1D" w:rsidP="009B06F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i/>
          <w:iCs/>
          <w:color w:val="000000"/>
          <w:sz w:val="28"/>
          <w:szCs w:val="21"/>
        </w:rPr>
      </w:pPr>
      <w:r w:rsidRPr="000C24B7">
        <w:rPr>
          <w:rFonts w:asciiTheme="minorHAnsi" w:hAnsiTheme="minorHAnsi" w:cstheme="minorHAnsi"/>
          <w:b/>
          <w:color w:val="000000"/>
          <w:sz w:val="28"/>
          <w:szCs w:val="21"/>
        </w:rPr>
        <w:t xml:space="preserve">Il </w:t>
      </w:r>
      <w:r w:rsidR="001E2956" w:rsidRPr="000C24B7">
        <w:rPr>
          <w:rFonts w:asciiTheme="minorHAnsi" w:hAnsiTheme="minorHAnsi" w:cstheme="minorHAnsi"/>
          <w:b/>
          <w:color w:val="000000"/>
          <w:sz w:val="28"/>
          <w:szCs w:val="21"/>
        </w:rPr>
        <w:t>P</w:t>
      </w:r>
      <w:r w:rsidR="00AB14B7" w:rsidRPr="000C24B7">
        <w:rPr>
          <w:rFonts w:asciiTheme="minorHAnsi" w:hAnsiTheme="minorHAnsi" w:cstheme="minorHAnsi"/>
          <w:b/>
          <w:color w:val="000000"/>
          <w:sz w:val="28"/>
          <w:szCs w:val="21"/>
        </w:rPr>
        <w:t>rogetto</w:t>
      </w:r>
      <w:r w:rsidR="00DA26A0">
        <w:rPr>
          <w:rFonts w:asciiTheme="minorHAnsi" w:hAnsiTheme="minorHAnsi" w:cstheme="minorHAnsi"/>
          <w:b/>
          <w:color w:val="000000"/>
          <w:sz w:val="28"/>
          <w:szCs w:val="21"/>
        </w:rPr>
        <w:t xml:space="preserve"> europeo</w:t>
      </w:r>
      <w:r w:rsidR="00AB14B7" w:rsidRPr="000C24B7">
        <w:rPr>
          <w:rFonts w:asciiTheme="minorHAnsi" w:hAnsiTheme="minorHAnsi" w:cstheme="minorHAnsi"/>
          <w:b/>
          <w:color w:val="000000"/>
          <w:sz w:val="28"/>
          <w:szCs w:val="21"/>
        </w:rPr>
        <w:t xml:space="preserve"> </w:t>
      </w:r>
      <w:proofErr w:type="spellStart"/>
      <w:r w:rsidR="00AB14B7" w:rsidRPr="000C24B7">
        <w:rPr>
          <w:rFonts w:asciiTheme="minorHAnsi" w:hAnsiTheme="minorHAnsi" w:cstheme="minorHAnsi"/>
          <w:b/>
          <w:color w:val="000000"/>
          <w:sz w:val="28"/>
          <w:szCs w:val="21"/>
        </w:rPr>
        <w:t>AdriAquaNet</w:t>
      </w:r>
      <w:proofErr w:type="spellEnd"/>
      <w:r w:rsidR="00AB14B7" w:rsidRPr="000C24B7">
        <w:rPr>
          <w:rFonts w:asciiTheme="minorHAnsi" w:hAnsiTheme="minorHAnsi" w:cstheme="minorHAnsi"/>
          <w:b/>
          <w:color w:val="000000"/>
          <w:sz w:val="28"/>
          <w:szCs w:val="21"/>
        </w:rPr>
        <w:t xml:space="preserve"> </w:t>
      </w:r>
      <w:r w:rsidRPr="000C24B7">
        <w:rPr>
          <w:rFonts w:asciiTheme="minorHAnsi" w:hAnsiTheme="minorHAnsi" w:cstheme="minorHAnsi"/>
          <w:b/>
          <w:color w:val="000000"/>
          <w:sz w:val="28"/>
          <w:szCs w:val="21"/>
        </w:rPr>
        <w:t xml:space="preserve">a </w:t>
      </w:r>
      <w:r w:rsidR="00827A9B" w:rsidRPr="00827A9B">
        <w:rPr>
          <w:rFonts w:asciiTheme="minorHAnsi" w:hAnsiTheme="minorHAnsi" w:cstheme="minorHAnsi"/>
          <w:b/>
          <w:i/>
          <w:iCs/>
          <w:color w:val="000000"/>
          <w:sz w:val="28"/>
          <w:szCs w:val="21"/>
        </w:rPr>
        <w:t xml:space="preserve">2022 BLUES </w:t>
      </w:r>
      <w:proofErr w:type="spellStart"/>
      <w:r w:rsidR="00827A9B" w:rsidRPr="00827A9B">
        <w:rPr>
          <w:rFonts w:asciiTheme="minorHAnsi" w:hAnsiTheme="minorHAnsi" w:cstheme="minorHAnsi"/>
          <w:b/>
          <w:i/>
          <w:iCs/>
          <w:color w:val="000000"/>
          <w:sz w:val="28"/>
          <w:szCs w:val="21"/>
        </w:rPr>
        <w:t>Summer</w:t>
      </w:r>
      <w:proofErr w:type="spellEnd"/>
      <w:r w:rsidR="00827A9B" w:rsidRPr="00827A9B">
        <w:rPr>
          <w:rFonts w:asciiTheme="minorHAnsi" w:hAnsiTheme="minorHAnsi" w:cstheme="minorHAnsi"/>
          <w:b/>
          <w:i/>
          <w:iCs/>
          <w:color w:val="000000"/>
          <w:sz w:val="28"/>
          <w:szCs w:val="21"/>
        </w:rPr>
        <w:t xml:space="preserve"> School</w:t>
      </w:r>
    </w:p>
    <w:p w14:paraId="1D8424B4" w14:textId="35B47632" w:rsidR="00CD1C1D" w:rsidRPr="000C24B7" w:rsidRDefault="00827A9B" w:rsidP="000A778F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  <w:i/>
          <w:iCs/>
          <w:color w:val="000000"/>
          <w:szCs w:val="19"/>
        </w:rPr>
      </w:pPr>
      <w:r>
        <w:rPr>
          <w:rFonts w:asciiTheme="minorHAnsi" w:hAnsiTheme="minorHAnsi" w:cstheme="minorHAnsi"/>
          <w:bCs/>
          <w:i/>
          <w:iCs/>
          <w:color w:val="000000"/>
          <w:szCs w:val="19"/>
        </w:rPr>
        <w:t>Venerdì</w:t>
      </w:r>
      <w:r w:rsidR="00CD1C1D" w:rsidRPr="000C24B7">
        <w:rPr>
          <w:rFonts w:asciiTheme="minorHAnsi" w:hAnsiTheme="minorHAnsi" w:cstheme="minorHAnsi"/>
          <w:bCs/>
          <w:i/>
          <w:iCs/>
          <w:color w:val="000000"/>
          <w:szCs w:val="19"/>
        </w:rPr>
        <w:t xml:space="preserve"> </w:t>
      </w:r>
      <w:r>
        <w:rPr>
          <w:rFonts w:asciiTheme="minorHAnsi" w:hAnsiTheme="minorHAnsi" w:cstheme="minorHAnsi"/>
          <w:bCs/>
          <w:i/>
          <w:iCs/>
          <w:color w:val="000000"/>
          <w:szCs w:val="19"/>
        </w:rPr>
        <w:t>13 maggio</w:t>
      </w:r>
      <w:r w:rsidR="00CD1C1D" w:rsidRPr="000C24B7">
        <w:rPr>
          <w:rFonts w:asciiTheme="minorHAnsi" w:hAnsiTheme="minorHAnsi" w:cstheme="minorHAnsi"/>
          <w:bCs/>
          <w:i/>
          <w:iCs/>
          <w:color w:val="000000"/>
          <w:szCs w:val="19"/>
        </w:rPr>
        <w:t xml:space="preserve"> 202</w:t>
      </w:r>
      <w:r>
        <w:rPr>
          <w:rFonts w:asciiTheme="minorHAnsi" w:hAnsiTheme="minorHAnsi" w:cstheme="minorHAnsi"/>
          <w:bCs/>
          <w:i/>
          <w:iCs/>
          <w:color w:val="000000"/>
          <w:szCs w:val="19"/>
        </w:rPr>
        <w:t>2</w:t>
      </w:r>
      <w:r w:rsidR="00CD1C1D" w:rsidRPr="000C24B7">
        <w:rPr>
          <w:rFonts w:asciiTheme="minorHAnsi" w:hAnsiTheme="minorHAnsi" w:cstheme="minorHAnsi"/>
          <w:bCs/>
          <w:i/>
          <w:iCs/>
          <w:color w:val="000000"/>
          <w:szCs w:val="19"/>
        </w:rPr>
        <w:t xml:space="preserve"> dalle 1</w:t>
      </w:r>
      <w:r>
        <w:rPr>
          <w:rFonts w:asciiTheme="minorHAnsi" w:hAnsiTheme="minorHAnsi" w:cstheme="minorHAnsi"/>
          <w:bCs/>
          <w:i/>
          <w:iCs/>
          <w:color w:val="000000"/>
          <w:szCs w:val="19"/>
        </w:rPr>
        <w:t>1:00</w:t>
      </w:r>
      <w:r w:rsidR="00CD1C1D" w:rsidRPr="000C24B7">
        <w:rPr>
          <w:rFonts w:asciiTheme="minorHAnsi" w:hAnsiTheme="minorHAnsi" w:cstheme="minorHAnsi"/>
          <w:bCs/>
          <w:i/>
          <w:iCs/>
          <w:color w:val="000000"/>
          <w:szCs w:val="19"/>
        </w:rPr>
        <w:t xml:space="preserve"> alle </w:t>
      </w:r>
      <w:r>
        <w:rPr>
          <w:rFonts w:asciiTheme="minorHAnsi" w:hAnsiTheme="minorHAnsi" w:cstheme="minorHAnsi"/>
          <w:bCs/>
          <w:i/>
          <w:iCs/>
          <w:color w:val="000000"/>
          <w:szCs w:val="19"/>
        </w:rPr>
        <w:t>13:00</w:t>
      </w:r>
    </w:p>
    <w:p w14:paraId="5CA17451" w14:textId="5F65199D" w:rsidR="004E4694" w:rsidRDefault="004E4694" w:rsidP="004E4694">
      <w:pPr>
        <w:spacing w:line="300" w:lineRule="atLeast"/>
        <w:jc w:val="center"/>
        <w:rPr>
          <w:rFonts w:asciiTheme="minorHAnsi" w:hAnsiTheme="minorHAnsi" w:cstheme="minorHAnsi"/>
          <w:bCs/>
          <w:color w:val="000000"/>
          <w:szCs w:val="19"/>
        </w:rPr>
      </w:pPr>
      <w:r w:rsidRPr="004E4694">
        <w:rPr>
          <w:rFonts w:asciiTheme="minorHAnsi" w:hAnsiTheme="minorHAnsi" w:cstheme="minorHAnsi"/>
          <w:bCs/>
          <w:color w:val="000000"/>
          <w:szCs w:val="19"/>
        </w:rPr>
        <w:t>Euro-</w:t>
      </w:r>
      <w:proofErr w:type="spellStart"/>
      <w:r w:rsidRPr="004E4694">
        <w:rPr>
          <w:rFonts w:asciiTheme="minorHAnsi" w:hAnsiTheme="minorHAnsi" w:cstheme="minorHAnsi"/>
          <w:bCs/>
          <w:color w:val="000000"/>
          <w:szCs w:val="19"/>
        </w:rPr>
        <w:t>Mediterranean</w:t>
      </w:r>
      <w:proofErr w:type="spellEnd"/>
      <w:r w:rsidRPr="004E4694">
        <w:rPr>
          <w:rFonts w:asciiTheme="minorHAnsi" w:hAnsiTheme="minorHAnsi" w:cstheme="minorHAnsi"/>
          <w:bCs/>
          <w:color w:val="000000"/>
          <w:szCs w:val="19"/>
        </w:rPr>
        <w:t xml:space="preserve"> </w:t>
      </w:r>
      <w:proofErr w:type="spellStart"/>
      <w:r w:rsidRPr="004E4694">
        <w:rPr>
          <w:rFonts w:asciiTheme="minorHAnsi" w:hAnsiTheme="minorHAnsi" w:cstheme="minorHAnsi"/>
          <w:bCs/>
          <w:color w:val="000000"/>
          <w:szCs w:val="19"/>
        </w:rPr>
        <w:t>University</w:t>
      </w:r>
      <w:proofErr w:type="spellEnd"/>
      <w:r>
        <w:rPr>
          <w:rFonts w:asciiTheme="minorHAnsi" w:hAnsiTheme="minorHAnsi" w:cstheme="minorHAnsi"/>
          <w:bCs/>
          <w:color w:val="000000"/>
          <w:szCs w:val="19"/>
        </w:rPr>
        <w:t xml:space="preserve"> (EMUNI)</w:t>
      </w:r>
    </w:p>
    <w:p w14:paraId="6A9AC303" w14:textId="7C2B6538" w:rsidR="004E4694" w:rsidRPr="004E4694" w:rsidRDefault="004E4694" w:rsidP="004E4694">
      <w:pPr>
        <w:spacing w:line="300" w:lineRule="atLeast"/>
        <w:jc w:val="center"/>
        <w:rPr>
          <w:rFonts w:asciiTheme="minorHAnsi" w:hAnsiTheme="minorHAnsi" w:cstheme="minorHAnsi"/>
          <w:bCs/>
          <w:color w:val="000000"/>
          <w:szCs w:val="19"/>
        </w:rPr>
      </w:pPr>
      <w:proofErr w:type="spellStart"/>
      <w:r w:rsidRPr="004E4694">
        <w:rPr>
          <w:rFonts w:asciiTheme="minorHAnsi" w:hAnsiTheme="minorHAnsi" w:cstheme="minorHAnsi"/>
          <w:bCs/>
          <w:color w:val="000000"/>
          <w:szCs w:val="19"/>
        </w:rPr>
        <w:t>Kidričevo</w:t>
      </w:r>
      <w:proofErr w:type="spellEnd"/>
      <w:r w:rsidRPr="004E4694">
        <w:rPr>
          <w:rFonts w:asciiTheme="minorHAnsi" w:hAnsiTheme="minorHAnsi" w:cstheme="minorHAnsi"/>
          <w:bCs/>
          <w:color w:val="000000"/>
          <w:szCs w:val="19"/>
        </w:rPr>
        <w:t xml:space="preserve"> </w:t>
      </w:r>
      <w:proofErr w:type="spellStart"/>
      <w:r w:rsidRPr="004E4694">
        <w:rPr>
          <w:rFonts w:asciiTheme="minorHAnsi" w:hAnsiTheme="minorHAnsi" w:cstheme="minorHAnsi"/>
          <w:bCs/>
          <w:color w:val="000000"/>
          <w:szCs w:val="19"/>
        </w:rPr>
        <w:t>nabrežje</w:t>
      </w:r>
      <w:proofErr w:type="spellEnd"/>
      <w:r w:rsidRPr="004E4694">
        <w:rPr>
          <w:rFonts w:asciiTheme="minorHAnsi" w:hAnsiTheme="minorHAnsi" w:cstheme="minorHAnsi"/>
          <w:bCs/>
          <w:color w:val="000000"/>
          <w:szCs w:val="19"/>
        </w:rPr>
        <w:t xml:space="preserve"> 2, 6330 </w:t>
      </w:r>
      <w:proofErr w:type="spellStart"/>
      <w:r w:rsidRPr="004E4694">
        <w:rPr>
          <w:rFonts w:asciiTheme="minorHAnsi" w:hAnsiTheme="minorHAnsi" w:cstheme="minorHAnsi"/>
          <w:bCs/>
          <w:color w:val="000000"/>
          <w:szCs w:val="19"/>
        </w:rPr>
        <w:t>Piran</w:t>
      </w:r>
      <w:proofErr w:type="spellEnd"/>
      <w:r>
        <w:rPr>
          <w:rFonts w:asciiTheme="minorHAnsi" w:hAnsiTheme="minorHAnsi" w:cstheme="minorHAnsi"/>
          <w:bCs/>
          <w:color w:val="000000"/>
          <w:szCs w:val="19"/>
        </w:rPr>
        <w:t>/Pirano</w:t>
      </w:r>
      <w:r w:rsidRPr="004E4694">
        <w:rPr>
          <w:rFonts w:asciiTheme="minorHAnsi" w:hAnsiTheme="minorHAnsi" w:cstheme="minorHAnsi"/>
          <w:bCs/>
          <w:color w:val="000000"/>
          <w:szCs w:val="19"/>
        </w:rPr>
        <w:t>, Slovenia</w:t>
      </w:r>
    </w:p>
    <w:p w14:paraId="32ECDBDB" w14:textId="77777777" w:rsidR="000A778F" w:rsidRPr="00DA26A0" w:rsidRDefault="000A778F" w:rsidP="00CA1D5D">
      <w:pPr>
        <w:autoSpaceDE w:val="0"/>
        <w:autoSpaceDN w:val="0"/>
        <w:adjustRightInd w:val="0"/>
        <w:rPr>
          <w:rFonts w:asciiTheme="minorHAnsi" w:hAnsiTheme="minorHAnsi" w:cstheme="minorHAnsi"/>
          <w:color w:val="00B0F0"/>
        </w:rPr>
      </w:pPr>
    </w:p>
    <w:p w14:paraId="6AF069E4" w14:textId="414C07E3" w:rsidR="002E2F40" w:rsidRDefault="007D1948" w:rsidP="004E469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B0F0"/>
          <w:szCs w:val="21"/>
        </w:rPr>
      </w:pPr>
      <w:r w:rsidRPr="00DA26A0">
        <w:rPr>
          <w:rFonts w:asciiTheme="minorHAnsi" w:hAnsiTheme="minorHAnsi" w:cstheme="minorHAnsi"/>
          <w:color w:val="00B0F0"/>
          <w:szCs w:val="21"/>
        </w:rPr>
        <w:t xml:space="preserve">Il progetto italo-croato </w:t>
      </w:r>
      <w:proofErr w:type="spellStart"/>
      <w:r w:rsidRPr="00DA26A0">
        <w:rPr>
          <w:rFonts w:asciiTheme="minorHAnsi" w:hAnsiTheme="minorHAnsi" w:cstheme="minorHAnsi"/>
          <w:color w:val="00B0F0"/>
          <w:szCs w:val="21"/>
        </w:rPr>
        <w:t>AdriAquaNet</w:t>
      </w:r>
      <w:proofErr w:type="spellEnd"/>
      <w:r w:rsidR="003C3BF7" w:rsidRPr="00DA26A0">
        <w:rPr>
          <w:rFonts w:asciiTheme="minorHAnsi" w:hAnsiTheme="minorHAnsi" w:cstheme="minorHAnsi"/>
          <w:color w:val="00B0F0"/>
          <w:szCs w:val="21"/>
        </w:rPr>
        <w:t xml:space="preserve"> </w:t>
      </w:r>
      <w:r w:rsidR="002E2F40">
        <w:rPr>
          <w:rFonts w:asciiTheme="minorHAnsi" w:hAnsiTheme="minorHAnsi" w:cstheme="minorHAnsi"/>
          <w:color w:val="00B0F0"/>
          <w:szCs w:val="21"/>
        </w:rPr>
        <w:t>contribui</w:t>
      </w:r>
      <w:r w:rsidR="004D2646">
        <w:rPr>
          <w:rFonts w:asciiTheme="minorHAnsi" w:hAnsiTheme="minorHAnsi" w:cstheme="minorHAnsi"/>
          <w:color w:val="00B0F0"/>
          <w:szCs w:val="21"/>
        </w:rPr>
        <w:t>rà</w:t>
      </w:r>
      <w:r w:rsidR="003C3BF7" w:rsidRPr="00DA26A0">
        <w:rPr>
          <w:rFonts w:asciiTheme="minorHAnsi" w:hAnsiTheme="minorHAnsi" w:cstheme="minorHAnsi"/>
          <w:color w:val="00B0F0"/>
          <w:szCs w:val="21"/>
        </w:rPr>
        <w:t xml:space="preserve"> alla sessione </w:t>
      </w:r>
      <w:r w:rsidR="004E4694">
        <w:rPr>
          <w:rFonts w:asciiTheme="minorHAnsi" w:hAnsiTheme="minorHAnsi" w:cstheme="minorHAnsi"/>
          <w:color w:val="00B0F0"/>
          <w:szCs w:val="21"/>
        </w:rPr>
        <w:t xml:space="preserve">finale della </w:t>
      </w:r>
      <w:proofErr w:type="spellStart"/>
      <w:r w:rsidR="004E4694" w:rsidRPr="004E4694">
        <w:rPr>
          <w:rFonts w:asciiTheme="minorHAnsi" w:hAnsiTheme="minorHAnsi" w:cstheme="minorHAnsi"/>
          <w:b/>
          <w:bCs/>
          <w:i/>
          <w:iCs/>
          <w:color w:val="00B0F0"/>
          <w:szCs w:val="21"/>
        </w:rPr>
        <w:t>Summerschool</w:t>
      </w:r>
      <w:proofErr w:type="spellEnd"/>
      <w:r w:rsidR="004E4694" w:rsidRPr="004E4694">
        <w:rPr>
          <w:rFonts w:asciiTheme="minorHAnsi" w:hAnsiTheme="minorHAnsi" w:cstheme="minorHAnsi"/>
          <w:b/>
          <w:bCs/>
          <w:i/>
          <w:iCs/>
          <w:color w:val="00B0F0"/>
          <w:szCs w:val="21"/>
        </w:rPr>
        <w:t xml:space="preserve"> </w:t>
      </w:r>
      <w:r w:rsidR="002E2F40">
        <w:rPr>
          <w:rFonts w:asciiTheme="minorHAnsi" w:hAnsiTheme="minorHAnsi" w:cstheme="minorHAnsi"/>
          <w:b/>
          <w:bCs/>
          <w:color w:val="00B0F0"/>
          <w:szCs w:val="21"/>
        </w:rPr>
        <w:t xml:space="preserve">internazionale </w:t>
      </w:r>
      <w:r w:rsidR="004E4694" w:rsidRPr="004E4694">
        <w:rPr>
          <w:rFonts w:asciiTheme="minorHAnsi" w:hAnsiTheme="minorHAnsi" w:cstheme="minorHAnsi"/>
          <w:b/>
          <w:bCs/>
          <w:color w:val="00B0F0"/>
          <w:szCs w:val="21"/>
        </w:rPr>
        <w:t>FISHERIES AND AQUACULTURE IN THE BLUE ECONOMY</w:t>
      </w:r>
      <w:r w:rsidR="002E2F40">
        <w:rPr>
          <w:rFonts w:asciiTheme="minorHAnsi" w:hAnsiTheme="minorHAnsi" w:cstheme="minorHAnsi"/>
          <w:b/>
          <w:bCs/>
          <w:color w:val="00B0F0"/>
          <w:szCs w:val="21"/>
        </w:rPr>
        <w:t xml:space="preserve"> </w:t>
      </w:r>
    </w:p>
    <w:p w14:paraId="12E57EE8" w14:textId="3548C389" w:rsidR="004E4694" w:rsidRPr="002E2F40" w:rsidRDefault="002E2F40" w:rsidP="004E469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B0F0"/>
          <w:szCs w:val="21"/>
          <w:lang w:val="it-JP"/>
        </w:rPr>
      </w:pPr>
      <w:r w:rsidRPr="002E2F40">
        <w:rPr>
          <w:rFonts w:asciiTheme="minorHAnsi" w:hAnsiTheme="minorHAnsi" w:cstheme="minorHAnsi"/>
          <w:color w:val="00B0F0"/>
          <w:szCs w:val="21"/>
        </w:rPr>
        <w:t>un</w:t>
      </w:r>
      <w:r>
        <w:rPr>
          <w:rFonts w:asciiTheme="minorHAnsi" w:hAnsiTheme="minorHAnsi" w:cstheme="minorHAnsi"/>
          <w:color w:val="00B0F0"/>
          <w:szCs w:val="21"/>
        </w:rPr>
        <w:t xml:space="preserve"> </w:t>
      </w:r>
      <w:r w:rsidRPr="002E2F40">
        <w:rPr>
          <w:rFonts w:asciiTheme="minorHAnsi" w:hAnsiTheme="minorHAnsi" w:cstheme="minorHAnsi"/>
          <w:color w:val="00B0F0"/>
          <w:szCs w:val="21"/>
        </w:rPr>
        <w:t xml:space="preserve">evento collegato all’iniziativa LA DECADE </w:t>
      </w:r>
      <w:r w:rsidR="00A147E9">
        <w:rPr>
          <w:rFonts w:asciiTheme="minorHAnsi" w:hAnsiTheme="minorHAnsi" w:cstheme="minorHAnsi"/>
          <w:color w:val="00B0F0"/>
          <w:szCs w:val="21"/>
        </w:rPr>
        <w:t xml:space="preserve">DELLA SCIENZA </w:t>
      </w:r>
      <w:r w:rsidRPr="002E2F40">
        <w:rPr>
          <w:rFonts w:asciiTheme="minorHAnsi" w:hAnsiTheme="minorHAnsi" w:cstheme="minorHAnsi"/>
          <w:color w:val="00B0F0"/>
          <w:szCs w:val="21"/>
        </w:rPr>
        <w:t>DEGLI OCE</w:t>
      </w:r>
      <w:r>
        <w:rPr>
          <w:rFonts w:asciiTheme="minorHAnsi" w:hAnsiTheme="minorHAnsi" w:cstheme="minorHAnsi"/>
          <w:color w:val="00B0F0"/>
          <w:szCs w:val="21"/>
        </w:rPr>
        <w:t>AN</w:t>
      </w:r>
      <w:r w:rsidRPr="002E2F40">
        <w:rPr>
          <w:rFonts w:asciiTheme="minorHAnsi" w:hAnsiTheme="minorHAnsi" w:cstheme="minorHAnsi"/>
          <w:color w:val="00B0F0"/>
          <w:szCs w:val="21"/>
        </w:rPr>
        <w:t xml:space="preserve">I delle Nazioni Unite </w:t>
      </w:r>
      <w:r w:rsidR="004E4694" w:rsidRPr="002E2F40">
        <w:rPr>
          <w:rFonts w:asciiTheme="minorHAnsi" w:hAnsiTheme="minorHAnsi" w:cstheme="minorHAnsi"/>
          <w:color w:val="00B0F0"/>
          <w:szCs w:val="21"/>
        </w:rPr>
        <w:t xml:space="preserve"> </w:t>
      </w:r>
    </w:p>
    <w:p w14:paraId="3F2FCCC2" w14:textId="77777777" w:rsidR="003C3BF7" w:rsidRPr="00DA26A0" w:rsidRDefault="003C3BF7" w:rsidP="00D942F8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Cs w:val="21"/>
        </w:rPr>
      </w:pPr>
    </w:p>
    <w:p w14:paraId="147F19CE" w14:textId="253682E0" w:rsidR="002E2F40" w:rsidRDefault="004E4694" w:rsidP="00DA26A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La </w:t>
      </w:r>
      <w:proofErr w:type="spellStart"/>
      <w:r w:rsidRPr="004D2646">
        <w:rPr>
          <w:rFonts w:asciiTheme="minorHAnsi" w:hAnsiTheme="minorHAnsi" w:cstheme="minorHAnsi"/>
          <w:b/>
          <w:bCs/>
          <w:sz w:val="20"/>
          <w:szCs w:val="20"/>
        </w:rPr>
        <w:t>Summerschool</w:t>
      </w:r>
      <w:proofErr w:type="spellEnd"/>
      <w:r w:rsidRPr="004D264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2E2F40" w:rsidRPr="004D2646">
        <w:rPr>
          <w:rFonts w:asciiTheme="minorHAnsi" w:hAnsiTheme="minorHAnsi" w:cstheme="minorHAnsi"/>
          <w:b/>
          <w:bCs/>
          <w:sz w:val="20"/>
          <w:szCs w:val="20"/>
        </w:rPr>
        <w:t xml:space="preserve">internazionale </w:t>
      </w:r>
      <w:r w:rsidRPr="004D2646">
        <w:rPr>
          <w:rFonts w:asciiTheme="minorHAnsi" w:hAnsiTheme="minorHAnsi" w:cstheme="minorHAnsi"/>
          <w:b/>
          <w:bCs/>
          <w:sz w:val="20"/>
          <w:szCs w:val="20"/>
        </w:rPr>
        <w:t>FISHERIES AND AQUACULTURE IN THE BLUE ECONOMY</w:t>
      </w:r>
      <w:r w:rsidRPr="004E4694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è </w:t>
      </w:r>
      <w:r w:rsidRPr="004E4694">
        <w:rPr>
          <w:rFonts w:asciiTheme="minorHAnsi" w:hAnsiTheme="minorHAnsi" w:cstheme="minorHAnsi"/>
          <w:sz w:val="20"/>
          <w:szCs w:val="20"/>
        </w:rPr>
        <w:t xml:space="preserve">organizzata </w:t>
      </w:r>
      <w:r w:rsidR="002E2F40">
        <w:rPr>
          <w:rFonts w:asciiTheme="minorHAnsi" w:hAnsiTheme="minorHAnsi" w:cstheme="minorHAnsi"/>
          <w:sz w:val="20"/>
          <w:szCs w:val="20"/>
        </w:rPr>
        <w:t xml:space="preserve">dall’Università Euro-mediterranea (EMUNI) di Pirano in Slovenia, </w:t>
      </w:r>
      <w:r w:rsidRPr="004E4694">
        <w:rPr>
          <w:rFonts w:asciiTheme="minorHAnsi" w:hAnsiTheme="minorHAnsi" w:cstheme="minorHAnsi"/>
          <w:sz w:val="20"/>
          <w:szCs w:val="20"/>
        </w:rPr>
        <w:t xml:space="preserve">nell’ambito del progetto europeo </w:t>
      </w:r>
      <w:r w:rsidRPr="004D2646">
        <w:rPr>
          <w:rFonts w:asciiTheme="minorHAnsi" w:hAnsiTheme="minorHAnsi" w:cstheme="minorHAnsi"/>
          <w:b/>
          <w:bCs/>
          <w:sz w:val="20"/>
          <w:szCs w:val="20"/>
        </w:rPr>
        <w:t xml:space="preserve">The Jean </w:t>
      </w:r>
      <w:proofErr w:type="spellStart"/>
      <w:r w:rsidRPr="004D2646">
        <w:rPr>
          <w:rFonts w:asciiTheme="minorHAnsi" w:hAnsiTheme="minorHAnsi" w:cstheme="minorHAnsi"/>
          <w:b/>
          <w:bCs/>
          <w:sz w:val="20"/>
          <w:szCs w:val="20"/>
        </w:rPr>
        <w:t>Monnet</w:t>
      </w:r>
      <w:proofErr w:type="spellEnd"/>
      <w:r w:rsidRPr="004D2646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4D2646">
        <w:rPr>
          <w:rFonts w:asciiTheme="minorHAnsi" w:hAnsiTheme="minorHAnsi" w:cstheme="minorHAnsi"/>
          <w:b/>
          <w:bCs/>
          <w:sz w:val="20"/>
          <w:szCs w:val="20"/>
        </w:rPr>
        <w:t>Module</w:t>
      </w:r>
      <w:proofErr w:type="spellEnd"/>
      <w:r w:rsidRPr="004D2646">
        <w:rPr>
          <w:rFonts w:asciiTheme="minorHAnsi" w:hAnsiTheme="minorHAnsi" w:cstheme="minorHAnsi"/>
          <w:b/>
          <w:bCs/>
          <w:sz w:val="20"/>
          <w:szCs w:val="20"/>
        </w:rPr>
        <w:t xml:space="preserve">: the Blue Economy and </w:t>
      </w:r>
      <w:proofErr w:type="spellStart"/>
      <w:r w:rsidRPr="004D2646">
        <w:rPr>
          <w:rFonts w:asciiTheme="minorHAnsi" w:hAnsiTheme="minorHAnsi" w:cstheme="minorHAnsi"/>
          <w:b/>
          <w:bCs/>
          <w:sz w:val="20"/>
          <w:szCs w:val="20"/>
        </w:rPr>
        <w:t>Sustainability</w:t>
      </w:r>
      <w:proofErr w:type="spellEnd"/>
      <w:r w:rsidRPr="004D2646">
        <w:rPr>
          <w:rFonts w:asciiTheme="minorHAnsi" w:hAnsiTheme="minorHAnsi" w:cstheme="minorHAnsi"/>
          <w:b/>
          <w:bCs/>
          <w:sz w:val="20"/>
          <w:szCs w:val="20"/>
        </w:rPr>
        <w:t xml:space="preserve"> - the EU and the </w:t>
      </w:r>
      <w:proofErr w:type="spellStart"/>
      <w:r w:rsidRPr="004D2646">
        <w:rPr>
          <w:rFonts w:asciiTheme="minorHAnsi" w:hAnsiTheme="minorHAnsi" w:cstheme="minorHAnsi"/>
          <w:b/>
          <w:bCs/>
          <w:sz w:val="20"/>
          <w:szCs w:val="20"/>
        </w:rPr>
        <w:t>Mediterranean</w:t>
      </w:r>
      <w:proofErr w:type="spellEnd"/>
      <w:r w:rsidR="002E2F40">
        <w:rPr>
          <w:rFonts w:asciiTheme="minorHAnsi" w:hAnsiTheme="minorHAnsi" w:cstheme="minorHAnsi"/>
          <w:sz w:val="20"/>
          <w:szCs w:val="20"/>
        </w:rPr>
        <w:t xml:space="preserve">. A sua volta questo progetto è collegato all’iniziativa mondiale delle Nazioni Unite chiamata </w:t>
      </w:r>
      <w:r w:rsidR="002E2F40" w:rsidRPr="004D2646">
        <w:rPr>
          <w:rFonts w:asciiTheme="minorHAnsi" w:hAnsiTheme="minorHAnsi" w:cstheme="minorHAnsi"/>
          <w:b/>
          <w:bCs/>
          <w:sz w:val="20"/>
          <w:szCs w:val="20"/>
        </w:rPr>
        <w:t xml:space="preserve">La decade </w:t>
      </w:r>
      <w:r w:rsidR="005F2FB8">
        <w:rPr>
          <w:rFonts w:asciiTheme="minorHAnsi" w:hAnsiTheme="minorHAnsi" w:cstheme="minorHAnsi"/>
          <w:b/>
          <w:bCs/>
          <w:sz w:val="20"/>
          <w:szCs w:val="20"/>
        </w:rPr>
        <w:t xml:space="preserve">della scienza </w:t>
      </w:r>
      <w:r w:rsidR="00611A13" w:rsidRPr="004D2646">
        <w:rPr>
          <w:rFonts w:asciiTheme="minorHAnsi" w:hAnsiTheme="minorHAnsi" w:cstheme="minorHAnsi"/>
          <w:b/>
          <w:bCs/>
          <w:sz w:val="20"/>
          <w:szCs w:val="20"/>
        </w:rPr>
        <w:t>deg</w:t>
      </w:r>
      <w:r w:rsidR="002E2F40" w:rsidRPr="004D2646">
        <w:rPr>
          <w:rFonts w:asciiTheme="minorHAnsi" w:hAnsiTheme="minorHAnsi" w:cstheme="minorHAnsi"/>
          <w:b/>
          <w:bCs/>
          <w:sz w:val="20"/>
          <w:szCs w:val="20"/>
        </w:rPr>
        <w:t>li oceani</w:t>
      </w:r>
      <w:r w:rsidR="004D2646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082B7EF8" w14:textId="77777777" w:rsidR="002E2F40" w:rsidRDefault="002E2F40" w:rsidP="00DA26A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1B24AE12" w14:textId="1C113E9D" w:rsidR="004D2646" w:rsidRDefault="004D2646" w:rsidP="00DA26A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La </w:t>
      </w:r>
      <w:proofErr w:type="spellStart"/>
      <w:r>
        <w:rPr>
          <w:rFonts w:asciiTheme="minorHAnsi" w:hAnsiTheme="minorHAnsi" w:cstheme="minorHAnsi"/>
          <w:sz w:val="20"/>
          <w:szCs w:val="20"/>
        </w:rPr>
        <w:t>Summerschool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è un’occasione di formazione interdisciplinare della durata di 5 giorni. </w:t>
      </w:r>
      <w:r w:rsidR="005076AF">
        <w:rPr>
          <w:rFonts w:asciiTheme="minorHAnsi" w:hAnsiTheme="minorHAnsi" w:cstheme="minorHAnsi"/>
          <w:sz w:val="20"/>
          <w:szCs w:val="20"/>
        </w:rPr>
        <w:t xml:space="preserve">Ha l’obiettivo di </w:t>
      </w:r>
      <w:r w:rsidR="005076AF" w:rsidRPr="005076AF">
        <w:rPr>
          <w:rFonts w:asciiTheme="minorHAnsi" w:hAnsiTheme="minorHAnsi" w:cstheme="minorHAnsi"/>
          <w:sz w:val="20"/>
          <w:szCs w:val="20"/>
        </w:rPr>
        <w:t xml:space="preserve">esaminare lo stato della pesca e dell'acquacoltura nel Mediterraneo e in particolare </w:t>
      </w:r>
      <w:r w:rsidR="005076AF">
        <w:rPr>
          <w:rFonts w:asciiTheme="minorHAnsi" w:hAnsiTheme="minorHAnsi" w:cstheme="minorHAnsi"/>
          <w:sz w:val="20"/>
          <w:szCs w:val="20"/>
        </w:rPr>
        <w:t>ne</w:t>
      </w:r>
      <w:r w:rsidR="005076AF" w:rsidRPr="005076AF">
        <w:rPr>
          <w:rFonts w:asciiTheme="minorHAnsi" w:hAnsiTheme="minorHAnsi" w:cstheme="minorHAnsi"/>
          <w:sz w:val="20"/>
          <w:szCs w:val="20"/>
        </w:rPr>
        <w:t>ll'Adriatico settentrionale. Inoltre, esplorerà le sfide e le opportunità innovative nel settore della pesca di cattura e dell'acquacoltura</w:t>
      </w:r>
      <w:r w:rsidR="005076AF">
        <w:rPr>
          <w:rFonts w:asciiTheme="minorHAnsi" w:hAnsiTheme="minorHAnsi" w:cstheme="minorHAnsi"/>
          <w:sz w:val="20"/>
          <w:szCs w:val="20"/>
        </w:rPr>
        <w:t xml:space="preserve">. Infine </w:t>
      </w:r>
      <w:r w:rsidR="005076AF" w:rsidRPr="005076AF">
        <w:rPr>
          <w:rFonts w:asciiTheme="minorHAnsi" w:hAnsiTheme="minorHAnsi" w:cstheme="minorHAnsi"/>
          <w:sz w:val="20"/>
          <w:szCs w:val="20"/>
        </w:rPr>
        <w:t xml:space="preserve">considererà le interazioni con altri settori </w:t>
      </w:r>
      <w:r w:rsidR="005076AF">
        <w:rPr>
          <w:rFonts w:asciiTheme="minorHAnsi" w:hAnsiTheme="minorHAnsi" w:cstheme="minorHAnsi"/>
          <w:sz w:val="20"/>
          <w:szCs w:val="20"/>
        </w:rPr>
        <w:t xml:space="preserve">come il </w:t>
      </w:r>
      <w:r w:rsidR="005076AF" w:rsidRPr="005076AF">
        <w:rPr>
          <w:rFonts w:asciiTheme="minorHAnsi" w:hAnsiTheme="minorHAnsi" w:cstheme="minorHAnsi"/>
          <w:sz w:val="20"/>
          <w:szCs w:val="20"/>
        </w:rPr>
        <w:t xml:space="preserve">turismo, trasporti, </w:t>
      </w:r>
      <w:r w:rsidR="005076AF">
        <w:rPr>
          <w:rFonts w:asciiTheme="minorHAnsi" w:hAnsiTheme="minorHAnsi" w:cstheme="minorHAnsi"/>
          <w:sz w:val="20"/>
          <w:szCs w:val="20"/>
        </w:rPr>
        <w:t xml:space="preserve">e </w:t>
      </w:r>
      <w:r w:rsidR="005076AF" w:rsidRPr="005076AF">
        <w:rPr>
          <w:rFonts w:asciiTheme="minorHAnsi" w:hAnsiTheme="minorHAnsi" w:cstheme="minorHAnsi"/>
          <w:sz w:val="20"/>
          <w:szCs w:val="20"/>
        </w:rPr>
        <w:t>conservazione</w:t>
      </w:r>
      <w:r w:rsidR="005076AF">
        <w:rPr>
          <w:rFonts w:asciiTheme="minorHAnsi" w:hAnsiTheme="minorHAnsi" w:cstheme="minorHAnsi"/>
          <w:sz w:val="20"/>
          <w:szCs w:val="20"/>
        </w:rPr>
        <w:t>. Si studieranno l</w:t>
      </w:r>
      <w:r w:rsidR="005076AF" w:rsidRPr="005076AF">
        <w:rPr>
          <w:rFonts w:asciiTheme="minorHAnsi" w:hAnsiTheme="minorHAnsi" w:cstheme="minorHAnsi"/>
          <w:sz w:val="20"/>
          <w:szCs w:val="20"/>
        </w:rPr>
        <w:t xml:space="preserve">'impatto ambientale insieme a questioni di occupazione, conservazione della cultura, sicurezza alimentare, genere, </w:t>
      </w:r>
      <w:proofErr w:type="spellStart"/>
      <w:r w:rsidR="005076AF" w:rsidRPr="005076AF">
        <w:rPr>
          <w:rFonts w:asciiTheme="minorHAnsi" w:hAnsiTheme="minorHAnsi" w:cstheme="minorHAnsi"/>
          <w:sz w:val="20"/>
          <w:szCs w:val="20"/>
        </w:rPr>
        <w:t>decarbonizzazione</w:t>
      </w:r>
      <w:proofErr w:type="spellEnd"/>
      <w:r w:rsidR="005076AF" w:rsidRPr="005076AF">
        <w:rPr>
          <w:rFonts w:asciiTheme="minorHAnsi" w:hAnsiTheme="minorHAnsi" w:cstheme="minorHAnsi"/>
          <w:sz w:val="20"/>
          <w:szCs w:val="20"/>
        </w:rPr>
        <w:t>, tracciabilità e progressi tecnologici.</w:t>
      </w:r>
    </w:p>
    <w:p w14:paraId="71B83858" w14:textId="77777777" w:rsidR="004D2646" w:rsidRDefault="004D2646" w:rsidP="00DA26A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</w:p>
    <w:p w14:paraId="6D0C78B6" w14:textId="77777777" w:rsidR="00786D14" w:rsidRDefault="005076AF" w:rsidP="00786D1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Nella giornata finale, la </w:t>
      </w:r>
      <w:proofErr w:type="spellStart"/>
      <w:r>
        <w:rPr>
          <w:rFonts w:asciiTheme="minorHAnsi" w:hAnsiTheme="minorHAnsi" w:cstheme="minorHAnsi"/>
          <w:sz w:val="20"/>
          <w:szCs w:val="20"/>
        </w:rPr>
        <w:t>Summerschool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F26797" w:rsidRPr="005076AF">
        <w:rPr>
          <w:rFonts w:asciiTheme="minorHAnsi" w:hAnsiTheme="minorHAnsi" w:cstheme="minorHAnsi"/>
          <w:color w:val="000000"/>
          <w:sz w:val="20"/>
          <w:szCs w:val="20"/>
        </w:rPr>
        <w:t>coinvolge</w:t>
      </w:r>
      <w:r w:rsidRPr="005076AF">
        <w:rPr>
          <w:rFonts w:asciiTheme="minorHAnsi" w:hAnsiTheme="minorHAnsi" w:cstheme="minorHAnsi"/>
          <w:color w:val="000000"/>
          <w:sz w:val="20"/>
          <w:szCs w:val="20"/>
        </w:rPr>
        <w:t>rà</w:t>
      </w:r>
      <w:r w:rsidR="00F26797" w:rsidRPr="005076AF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694D8D" w:rsidRPr="005076AF">
        <w:rPr>
          <w:rFonts w:asciiTheme="minorHAnsi" w:hAnsiTheme="minorHAnsi" w:cstheme="minorHAnsi"/>
          <w:color w:val="000000"/>
          <w:sz w:val="20"/>
          <w:szCs w:val="20"/>
        </w:rPr>
        <w:t xml:space="preserve">anche il </w:t>
      </w:r>
      <w:r w:rsidR="00694D8D" w:rsidRPr="005076AF">
        <w:rPr>
          <w:rFonts w:asciiTheme="minorHAnsi" w:hAnsiTheme="minorHAnsi" w:cstheme="minorHAnsi"/>
          <w:b/>
          <w:color w:val="000000"/>
          <w:sz w:val="20"/>
          <w:szCs w:val="20"/>
        </w:rPr>
        <w:t>progetto europeo</w:t>
      </w:r>
      <w:r w:rsidR="00F26797" w:rsidRPr="005076AF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F26797" w:rsidRPr="005076AF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Interreg Italia Croazia </w:t>
      </w:r>
      <w:proofErr w:type="spellStart"/>
      <w:r w:rsidR="00F26797" w:rsidRPr="005076AF">
        <w:rPr>
          <w:rFonts w:asciiTheme="minorHAnsi" w:hAnsiTheme="minorHAnsi" w:cstheme="minorHAnsi"/>
          <w:b/>
          <w:color w:val="000000"/>
          <w:sz w:val="20"/>
          <w:szCs w:val="20"/>
        </w:rPr>
        <w:t>AdriAqua</w:t>
      </w:r>
      <w:r w:rsidR="00694D8D" w:rsidRPr="005076AF">
        <w:rPr>
          <w:rFonts w:asciiTheme="minorHAnsi" w:hAnsiTheme="minorHAnsi" w:cstheme="minorHAnsi"/>
          <w:b/>
          <w:color w:val="000000"/>
          <w:sz w:val="20"/>
          <w:szCs w:val="20"/>
        </w:rPr>
        <w:t>Net</w:t>
      </w:r>
      <w:proofErr w:type="spellEnd"/>
      <w:r w:rsidR="00694D8D" w:rsidRPr="005076AF">
        <w:rPr>
          <w:rFonts w:asciiTheme="minorHAnsi" w:hAnsiTheme="minorHAnsi" w:cstheme="minorHAnsi"/>
          <w:color w:val="000000"/>
          <w:sz w:val="20"/>
          <w:szCs w:val="20"/>
        </w:rPr>
        <w:t xml:space="preserve"> che ha come obiettivo proprio quello di rafforzare l’innovazione e la sostenibilità dell’acquacoltura adriatica. </w:t>
      </w:r>
    </w:p>
    <w:p w14:paraId="4BE5DF8A" w14:textId="77777777" w:rsidR="00786D14" w:rsidRDefault="00786D14" w:rsidP="00786D1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770651AF" w14:textId="3838E578" w:rsidR="00786D14" w:rsidRPr="00786D14" w:rsidRDefault="00786D14" w:rsidP="00786D1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La</w:t>
      </w:r>
      <w:r w:rsidR="000C24B7" w:rsidRPr="005076AF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0C24B7" w:rsidRPr="005076AF">
        <w:rPr>
          <w:rFonts w:asciiTheme="minorHAnsi" w:hAnsiTheme="minorHAnsi" w:cstheme="minorHAnsi"/>
          <w:b/>
          <w:color w:val="000000"/>
          <w:sz w:val="20"/>
          <w:szCs w:val="20"/>
        </w:rPr>
        <w:t>prof.</w:t>
      </w:r>
      <w:r w:rsidR="005076AF">
        <w:rPr>
          <w:rFonts w:asciiTheme="minorHAnsi" w:hAnsiTheme="minorHAnsi" w:cstheme="minorHAnsi"/>
          <w:b/>
          <w:color w:val="000000"/>
          <w:sz w:val="20"/>
          <w:szCs w:val="20"/>
        </w:rPr>
        <w:t>ssa</w:t>
      </w:r>
      <w:r w:rsidR="000C24B7" w:rsidRPr="005076AF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r w:rsidR="00CE109A" w:rsidRPr="005076AF">
        <w:rPr>
          <w:rFonts w:asciiTheme="minorHAnsi" w:hAnsiTheme="minorHAnsi" w:cstheme="minorHAnsi"/>
          <w:b/>
          <w:color w:val="000000"/>
          <w:sz w:val="20"/>
          <w:szCs w:val="20"/>
        </w:rPr>
        <w:t>Sabin</w:t>
      </w:r>
      <w:r w:rsidR="000C24B7" w:rsidRPr="005076AF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a Passamonti dell’Università degli studi di </w:t>
      </w:r>
      <w:r w:rsidR="00CE109A" w:rsidRPr="005076AF">
        <w:rPr>
          <w:rFonts w:asciiTheme="minorHAnsi" w:hAnsiTheme="minorHAnsi" w:cstheme="minorHAnsi"/>
          <w:b/>
          <w:color w:val="000000"/>
          <w:sz w:val="20"/>
          <w:szCs w:val="20"/>
        </w:rPr>
        <w:t>Trieste</w:t>
      </w: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e responsabile della comunicazione </w:t>
      </w:r>
      <w:r w:rsidR="005B1EE3">
        <w:rPr>
          <w:rFonts w:asciiTheme="minorHAnsi" w:hAnsiTheme="minorHAnsi" w:cstheme="minorHAnsi"/>
          <w:b/>
          <w:color w:val="000000"/>
          <w:sz w:val="20"/>
          <w:szCs w:val="20"/>
        </w:rPr>
        <w:t>strategica del progetto</w:t>
      </w:r>
      <w:r w:rsidR="00CE109A" w:rsidRPr="005076AF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r w:rsidRPr="00786D14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presenterà la struttura del </w:t>
      </w:r>
      <w:r w:rsidRPr="00786D14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progetto </w:t>
      </w:r>
      <w:proofErr w:type="spellStart"/>
      <w:r w:rsidRPr="00786D14">
        <w:rPr>
          <w:rFonts w:asciiTheme="minorHAnsi" w:hAnsiTheme="minorHAnsi" w:cstheme="minorHAnsi"/>
          <w:b/>
          <w:color w:val="000000"/>
          <w:sz w:val="20"/>
          <w:szCs w:val="20"/>
        </w:rPr>
        <w:t>AdriAquaNet</w:t>
      </w:r>
      <w:proofErr w:type="spellEnd"/>
      <w:r w:rsidRPr="00786D14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che </w:t>
      </w:r>
      <w:r w:rsidRPr="005076AF">
        <w:rPr>
          <w:rFonts w:asciiTheme="minorHAnsi" w:hAnsiTheme="minorHAnsi" w:cstheme="minorHAnsi"/>
          <w:bCs/>
          <w:color w:val="000000"/>
          <w:sz w:val="20"/>
          <w:szCs w:val="20"/>
        </w:rPr>
        <w:t>unisce 12 partner, tra cui gli enti di ricerca e i produttori del settore italo</w:t>
      </w:r>
      <w:r w:rsidR="005B1EE3">
        <w:rPr>
          <w:rFonts w:asciiTheme="minorHAnsi" w:hAnsiTheme="minorHAnsi" w:cstheme="minorHAnsi"/>
          <w:bCs/>
          <w:color w:val="000000"/>
          <w:sz w:val="20"/>
          <w:szCs w:val="20"/>
        </w:rPr>
        <w:t>-</w:t>
      </w:r>
      <w:r w:rsidRPr="005076AF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croati, e si pone come un’iniziativa unica del programma </w:t>
      </w:r>
      <w:r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Interreg Italia-Croazia, </w:t>
      </w:r>
      <w:r w:rsidRPr="005076AF">
        <w:rPr>
          <w:rFonts w:asciiTheme="minorHAnsi" w:hAnsiTheme="minorHAnsi" w:cstheme="minorHAnsi"/>
          <w:bCs/>
          <w:color w:val="000000"/>
          <w:sz w:val="20"/>
          <w:szCs w:val="20"/>
        </w:rPr>
        <w:t>che congiunge il mondo della ricerca con quello produttivo</w:t>
      </w:r>
      <w:r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che opera in </w:t>
      </w:r>
      <w:r w:rsidRPr="005076AF">
        <w:rPr>
          <w:rFonts w:asciiTheme="minorHAnsi" w:hAnsiTheme="minorHAnsi" w:cstheme="minorHAnsi"/>
          <w:color w:val="000000"/>
          <w:sz w:val="20"/>
          <w:szCs w:val="20"/>
        </w:rPr>
        <w:t xml:space="preserve">tutta </w:t>
      </w:r>
      <w:r w:rsidRPr="005076AF">
        <w:rPr>
          <w:rFonts w:asciiTheme="minorHAnsi" w:hAnsiTheme="minorHAnsi" w:cstheme="minorHAnsi"/>
          <w:b/>
          <w:color w:val="000000"/>
          <w:sz w:val="20"/>
          <w:szCs w:val="20"/>
        </w:rPr>
        <w:t>la filiera dell’acquacoltura</w:t>
      </w:r>
      <w:r>
        <w:rPr>
          <w:rFonts w:asciiTheme="minorHAnsi" w:hAnsiTheme="minorHAnsi" w:cstheme="minorHAnsi"/>
          <w:b/>
          <w:color w:val="000000"/>
          <w:sz w:val="20"/>
          <w:szCs w:val="20"/>
        </w:rPr>
        <w:t>,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5076AF">
        <w:rPr>
          <w:rFonts w:asciiTheme="minorHAnsi" w:hAnsiTheme="minorHAnsi" w:cstheme="minorHAnsi"/>
          <w:color w:val="000000"/>
          <w:sz w:val="20"/>
          <w:szCs w:val="20"/>
        </w:rPr>
        <w:t>dalla gestione degli impianti di produzione fino al mercato dei prodotti lavorati e alla commercializzazione</w:t>
      </w:r>
      <w:r>
        <w:rPr>
          <w:rFonts w:asciiTheme="minorHAnsi" w:hAnsiTheme="minorHAnsi" w:cstheme="minorHAnsi"/>
          <w:bCs/>
          <w:color w:val="000000"/>
          <w:sz w:val="20"/>
          <w:szCs w:val="20"/>
        </w:rPr>
        <w:t>.</w:t>
      </w:r>
      <w:r w:rsidRPr="005076AF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 </w:t>
      </w:r>
    </w:p>
    <w:p w14:paraId="4B4CDF87" w14:textId="77777777" w:rsidR="005B1EE3" w:rsidRDefault="005B1EE3" w:rsidP="005076A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color w:val="000000"/>
          <w:sz w:val="20"/>
          <w:szCs w:val="20"/>
        </w:rPr>
      </w:pPr>
    </w:p>
    <w:p w14:paraId="67F89404" w14:textId="1589FC4D" w:rsidR="00F80C38" w:rsidRPr="00DA26A0" w:rsidRDefault="00786D14" w:rsidP="005B1EE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La dott.ssa Paola </w:t>
      </w:r>
      <w:proofErr w:type="spellStart"/>
      <w:r>
        <w:rPr>
          <w:rFonts w:asciiTheme="minorHAnsi" w:hAnsiTheme="minorHAnsi" w:cstheme="minorHAnsi"/>
          <w:b/>
          <w:color w:val="000000"/>
          <w:sz w:val="20"/>
          <w:szCs w:val="20"/>
        </w:rPr>
        <w:t>Sist</w:t>
      </w:r>
      <w:proofErr w:type="spellEnd"/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, assegnista di ricerca finanziata dal progetto, presenterà una innovazione tecnologica </w:t>
      </w:r>
      <w:r w:rsidR="005B1EE3" w:rsidRPr="005B1EE3">
        <w:rPr>
          <w:rFonts w:asciiTheme="minorHAnsi" w:hAnsiTheme="minorHAnsi" w:cstheme="minorHAnsi"/>
          <w:bCs/>
          <w:color w:val="000000"/>
          <w:sz w:val="20"/>
          <w:szCs w:val="20"/>
        </w:rPr>
        <w:t>sviluppata nei laboratori del Dipartimento di Scienze della Vita e applicata sul campo presso un’azienda partner del progetto</w:t>
      </w:r>
      <w:r w:rsidR="005B1EE3">
        <w:rPr>
          <w:rFonts w:asciiTheme="minorHAnsi" w:hAnsiTheme="minorHAnsi" w:cstheme="minorHAnsi"/>
          <w:bCs/>
          <w:color w:val="000000"/>
          <w:sz w:val="20"/>
          <w:szCs w:val="20"/>
        </w:rPr>
        <w:t>,</w:t>
      </w:r>
      <w:r w:rsidR="005B1EE3" w:rsidRPr="005B1EE3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</w:t>
      </w:r>
      <w:r w:rsidRPr="005B1EE3">
        <w:rPr>
          <w:rFonts w:asciiTheme="minorHAnsi" w:hAnsiTheme="minorHAnsi" w:cstheme="minorHAnsi"/>
          <w:bCs/>
          <w:color w:val="000000"/>
          <w:sz w:val="20"/>
          <w:szCs w:val="20"/>
        </w:rPr>
        <w:t>che consente di analizzare un nuovo indicatore di benessere del pesce allevato</w:t>
      </w:r>
      <w:r w:rsidR="0087079E" w:rsidRPr="005B1EE3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. </w:t>
      </w:r>
    </w:p>
    <w:p w14:paraId="7DCFDCE0" w14:textId="77777777" w:rsidR="00F80C38" w:rsidRPr="00DA26A0" w:rsidRDefault="00F80C38" w:rsidP="00CE109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592D4CD1" w14:textId="77777777" w:rsidR="005B1EE3" w:rsidRDefault="005B1EE3" w:rsidP="0095667F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color w:val="000000"/>
          <w:sz w:val="21"/>
          <w:szCs w:val="21"/>
        </w:rPr>
      </w:pPr>
      <w:r>
        <w:rPr>
          <w:rFonts w:asciiTheme="minorHAnsi" w:eastAsiaTheme="minorEastAsia" w:hAnsiTheme="minorHAnsi" w:cstheme="minorHAnsi"/>
          <w:color w:val="000000"/>
          <w:sz w:val="21"/>
          <w:szCs w:val="21"/>
        </w:rPr>
        <w:t xml:space="preserve">Questa </w:t>
      </w:r>
      <w:proofErr w:type="spellStart"/>
      <w:r>
        <w:rPr>
          <w:rFonts w:asciiTheme="minorHAnsi" w:eastAsiaTheme="minorEastAsia" w:hAnsiTheme="minorHAnsi" w:cstheme="minorHAnsi"/>
          <w:color w:val="000000"/>
          <w:sz w:val="21"/>
          <w:szCs w:val="21"/>
        </w:rPr>
        <w:t>Summershool</w:t>
      </w:r>
      <w:proofErr w:type="spellEnd"/>
      <w:r>
        <w:rPr>
          <w:rFonts w:asciiTheme="minorHAnsi" w:eastAsiaTheme="minorEastAsia" w:hAnsiTheme="minorHAnsi" w:cstheme="minorHAnsi"/>
          <w:color w:val="000000"/>
          <w:sz w:val="21"/>
          <w:szCs w:val="21"/>
        </w:rPr>
        <w:t xml:space="preserve"> è un’importante occasione di messa a sistema e capitalizzazione di grandi progetti </w:t>
      </w:r>
    </w:p>
    <w:p w14:paraId="34A30097" w14:textId="77777777" w:rsidR="005B1EE3" w:rsidRDefault="005B1EE3" w:rsidP="0095667F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color w:val="000000"/>
          <w:sz w:val="21"/>
          <w:szCs w:val="21"/>
        </w:rPr>
      </w:pPr>
    </w:p>
    <w:p w14:paraId="623C5D36" w14:textId="77777777" w:rsidR="005B1EE3" w:rsidRDefault="005B1EE3" w:rsidP="0095667F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color w:val="000000"/>
          <w:sz w:val="21"/>
          <w:szCs w:val="21"/>
        </w:rPr>
      </w:pPr>
    </w:p>
    <w:p w14:paraId="2414DA97" w14:textId="77777777" w:rsidR="005B1EE3" w:rsidRDefault="005B1EE3" w:rsidP="0095667F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color w:val="000000"/>
          <w:sz w:val="21"/>
          <w:szCs w:val="21"/>
        </w:rPr>
      </w:pPr>
    </w:p>
    <w:p w14:paraId="42BEE96F" w14:textId="24D499D2" w:rsidR="005B1EE3" w:rsidRDefault="005B1EE3" w:rsidP="005B1EE3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color w:val="000000"/>
          <w:sz w:val="21"/>
          <w:szCs w:val="21"/>
        </w:rPr>
      </w:pPr>
      <w:r>
        <w:rPr>
          <w:rFonts w:asciiTheme="minorHAnsi" w:eastAsiaTheme="minorEastAsia" w:hAnsiTheme="minorHAnsi" w:cstheme="minorHAnsi"/>
          <w:color w:val="000000"/>
          <w:sz w:val="21"/>
          <w:szCs w:val="21"/>
        </w:rPr>
        <w:lastRenderedPageBreak/>
        <w:t>collaborativi che affrontano la sfida di migliorare</w:t>
      </w:r>
      <w:r w:rsidR="005F2FB8">
        <w:rPr>
          <w:rFonts w:asciiTheme="minorHAnsi" w:eastAsiaTheme="minorEastAsia" w:hAnsiTheme="minorHAnsi" w:cstheme="minorHAnsi"/>
          <w:color w:val="000000"/>
          <w:sz w:val="21"/>
          <w:szCs w:val="21"/>
        </w:rPr>
        <w:t xml:space="preserve"> la fornitura di alimenti ad alto valore nutritivo, come pesce e molluschi, senza danneggiare l’ecosistema</w:t>
      </w:r>
      <w:r w:rsidR="00A147E9">
        <w:rPr>
          <w:rFonts w:asciiTheme="minorHAnsi" w:eastAsiaTheme="minorEastAsia" w:hAnsiTheme="minorHAnsi" w:cstheme="minorHAnsi"/>
          <w:color w:val="000000"/>
          <w:sz w:val="21"/>
          <w:szCs w:val="21"/>
        </w:rPr>
        <w:t xml:space="preserve"> marino e costiero</w:t>
      </w:r>
      <w:r w:rsidR="005F2FB8">
        <w:rPr>
          <w:rFonts w:asciiTheme="minorHAnsi" w:eastAsiaTheme="minorEastAsia" w:hAnsiTheme="minorHAnsi" w:cstheme="minorHAnsi"/>
          <w:color w:val="000000"/>
          <w:sz w:val="21"/>
          <w:szCs w:val="21"/>
        </w:rPr>
        <w:t xml:space="preserve">. In una fase storica in cui drastici cambiamenti climatici e politici mettono a rischio l’accesso al cibo e la salvaguardia dell’ambiente, il dialogo tra ricercatori e lo scambio di esperienze potrà </w:t>
      </w:r>
      <w:r w:rsidR="00A147E9">
        <w:rPr>
          <w:rFonts w:asciiTheme="minorHAnsi" w:eastAsiaTheme="minorEastAsia" w:hAnsiTheme="minorHAnsi" w:cstheme="minorHAnsi"/>
          <w:color w:val="000000"/>
          <w:sz w:val="21"/>
          <w:szCs w:val="21"/>
        </w:rPr>
        <w:t>fare emergere nuove soluzioni</w:t>
      </w:r>
      <w:r w:rsidR="000C0B36">
        <w:rPr>
          <w:rFonts w:asciiTheme="minorHAnsi" w:eastAsiaTheme="minorEastAsia" w:hAnsiTheme="minorHAnsi" w:cstheme="minorHAnsi"/>
          <w:color w:val="000000"/>
          <w:sz w:val="21"/>
          <w:szCs w:val="21"/>
        </w:rPr>
        <w:t xml:space="preserve">. In questo senso, il progetto </w:t>
      </w:r>
      <w:proofErr w:type="spellStart"/>
      <w:r w:rsidR="000C0B36">
        <w:rPr>
          <w:rFonts w:asciiTheme="minorHAnsi" w:eastAsiaTheme="minorEastAsia" w:hAnsiTheme="minorHAnsi" w:cstheme="minorHAnsi"/>
          <w:color w:val="000000"/>
          <w:sz w:val="21"/>
          <w:szCs w:val="21"/>
        </w:rPr>
        <w:t>AdriAquaNet</w:t>
      </w:r>
      <w:proofErr w:type="spellEnd"/>
      <w:r w:rsidR="000C0B36">
        <w:rPr>
          <w:rFonts w:asciiTheme="minorHAnsi" w:eastAsiaTheme="minorEastAsia" w:hAnsiTheme="minorHAnsi" w:cstheme="minorHAnsi"/>
          <w:color w:val="000000"/>
          <w:sz w:val="21"/>
          <w:szCs w:val="21"/>
        </w:rPr>
        <w:t xml:space="preserve"> presenterà 20 innovazioni tecnologiche realizzate in soli tre anni di lavoro congiunto, un traguardo altrimenti impossibile da raggiungere.</w:t>
      </w:r>
    </w:p>
    <w:p w14:paraId="0B1DCA5C" w14:textId="77777777" w:rsidR="000C0B36" w:rsidRPr="005B1EE3" w:rsidRDefault="000C0B36" w:rsidP="005B1EE3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color w:val="000000"/>
          <w:sz w:val="21"/>
          <w:szCs w:val="21"/>
        </w:rPr>
      </w:pPr>
    </w:p>
    <w:p w14:paraId="06B1329F" w14:textId="7C97EE27" w:rsidR="009B06FF" w:rsidRPr="000C0B36" w:rsidRDefault="00F10A3A" w:rsidP="006E3ABD">
      <w:pPr>
        <w:autoSpaceDE w:val="0"/>
        <w:autoSpaceDN w:val="0"/>
        <w:adjustRightInd w:val="0"/>
        <w:jc w:val="both"/>
        <w:rPr>
          <w:rStyle w:val="Collegamentoipertestuale"/>
          <w:rFonts w:asciiTheme="minorHAnsi" w:hAnsiTheme="minorHAnsi" w:cstheme="minorHAnsi"/>
          <w:strike/>
          <w:color w:val="000000"/>
          <w:sz w:val="20"/>
          <w:szCs w:val="20"/>
          <w:u w:val="none"/>
        </w:rPr>
      </w:pPr>
      <w:r w:rsidRPr="00F10A3A">
        <w:rPr>
          <w:rFonts w:asciiTheme="minorHAnsi" w:eastAsiaTheme="minorEastAsia" w:hAnsiTheme="minorHAnsi" w:cstheme="minorHAnsi"/>
          <w:color w:val="000000"/>
          <w:sz w:val="21"/>
          <w:szCs w:val="21"/>
        </w:rPr>
        <w:t>La</w:t>
      </w:r>
      <w:r w:rsidRPr="00F10A3A">
        <w:rPr>
          <w:rFonts w:asciiTheme="minorHAnsi" w:eastAsiaTheme="minorEastAsia" w:hAnsiTheme="minorHAnsi" w:cstheme="minorHAnsi"/>
          <w:b/>
          <w:bCs/>
          <w:color w:val="000000"/>
          <w:sz w:val="21"/>
          <w:szCs w:val="21"/>
        </w:rPr>
        <w:t xml:space="preserve"> </w:t>
      </w:r>
      <w:hyperlink r:id="rId7" w:history="1">
        <w:r w:rsidRPr="00F10A3A">
          <w:rPr>
            <w:rStyle w:val="Collegamentoipertestuale"/>
            <w:rFonts w:asciiTheme="minorHAnsi" w:eastAsiaTheme="minorEastAsia" w:hAnsiTheme="minorHAnsi" w:cstheme="minorHAnsi"/>
            <w:b/>
            <w:bCs/>
            <w:sz w:val="21"/>
            <w:szCs w:val="21"/>
          </w:rPr>
          <w:t>Euro-</w:t>
        </w:r>
        <w:proofErr w:type="spellStart"/>
        <w:r w:rsidRPr="00F10A3A">
          <w:rPr>
            <w:rStyle w:val="Collegamentoipertestuale"/>
            <w:rFonts w:asciiTheme="minorHAnsi" w:eastAsiaTheme="minorEastAsia" w:hAnsiTheme="minorHAnsi" w:cstheme="minorHAnsi"/>
            <w:b/>
            <w:bCs/>
            <w:sz w:val="21"/>
            <w:szCs w:val="21"/>
          </w:rPr>
          <w:t>Mediterranean</w:t>
        </w:r>
        <w:proofErr w:type="spellEnd"/>
        <w:r w:rsidRPr="00F10A3A">
          <w:rPr>
            <w:rStyle w:val="Collegamentoipertestuale"/>
            <w:rFonts w:asciiTheme="minorHAnsi" w:eastAsiaTheme="minorEastAsia" w:hAnsiTheme="minorHAnsi" w:cstheme="minorHAnsi"/>
            <w:b/>
            <w:bCs/>
            <w:sz w:val="21"/>
            <w:szCs w:val="21"/>
          </w:rPr>
          <w:t xml:space="preserve"> </w:t>
        </w:r>
        <w:proofErr w:type="spellStart"/>
        <w:r w:rsidRPr="00F10A3A">
          <w:rPr>
            <w:rStyle w:val="Collegamentoipertestuale"/>
            <w:rFonts w:asciiTheme="minorHAnsi" w:eastAsiaTheme="minorEastAsia" w:hAnsiTheme="minorHAnsi" w:cstheme="minorHAnsi"/>
            <w:b/>
            <w:bCs/>
            <w:sz w:val="21"/>
            <w:szCs w:val="21"/>
          </w:rPr>
          <w:t>University</w:t>
        </w:r>
        <w:proofErr w:type="spellEnd"/>
      </w:hyperlink>
      <w:r>
        <w:rPr>
          <w:rFonts w:asciiTheme="minorHAnsi" w:eastAsiaTheme="minorEastAsia" w:hAnsiTheme="minorHAnsi" w:cstheme="minorHAnsi"/>
          <w:color w:val="000000"/>
          <w:sz w:val="21"/>
          <w:szCs w:val="21"/>
        </w:rPr>
        <w:t xml:space="preserve"> (EMUNI) è stata fondata in Slovenia nel 2008. </w:t>
      </w:r>
      <w:r w:rsidR="006E3ABD">
        <w:rPr>
          <w:rFonts w:asciiTheme="minorHAnsi" w:eastAsiaTheme="minorEastAsia" w:hAnsiTheme="minorHAnsi" w:cstheme="minorHAnsi"/>
          <w:color w:val="000000"/>
          <w:sz w:val="21"/>
          <w:szCs w:val="21"/>
        </w:rPr>
        <w:t>T</w:t>
      </w:r>
      <w:r>
        <w:rPr>
          <w:rFonts w:asciiTheme="minorHAnsi" w:eastAsiaTheme="minorEastAsia" w:hAnsiTheme="minorHAnsi" w:cstheme="minorHAnsi"/>
          <w:color w:val="000000"/>
          <w:sz w:val="21"/>
          <w:szCs w:val="21"/>
        </w:rPr>
        <w:t xml:space="preserve">ramite una </w:t>
      </w:r>
      <w:r w:rsidRPr="00F10A3A">
        <w:rPr>
          <w:rFonts w:asciiTheme="minorHAnsi" w:eastAsiaTheme="minorEastAsia" w:hAnsiTheme="minorHAnsi" w:cstheme="minorHAnsi"/>
          <w:color w:val="000000"/>
          <w:sz w:val="21"/>
          <w:szCs w:val="21"/>
        </w:rPr>
        <w:t>vasta rete di oltre 130 Università di oltre 30 Stati Euro-mediterranei</w:t>
      </w:r>
      <w:r w:rsidR="006E3ABD">
        <w:rPr>
          <w:rFonts w:asciiTheme="minorHAnsi" w:eastAsiaTheme="minorEastAsia" w:hAnsiTheme="minorHAnsi" w:cstheme="minorHAnsi"/>
          <w:color w:val="000000"/>
          <w:sz w:val="21"/>
          <w:szCs w:val="21"/>
        </w:rPr>
        <w:t xml:space="preserve">, si pone come </w:t>
      </w:r>
      <w:r w:rsidR="006E3ABD" w:rsidRPr="006E3ABD">
        <w:rPr>
          <w:rFonts w:asciiTheme="minorHAnsi" w:hAnsiTheme="minorHAnsi" w:cstheme="minorHAnsi"/>
          <w:sz w:val="20"/>
          <w:szCs w:val="20"/>
        </w:rPr>
        <w:t>una piattaforma per il dialogo interculturale e la diplomazia scientifica</w:t>
      </w:r>
      <w:r w:rsidR="006E3ABD">
        <w:rPr>
          <w:rFonts w:asciiTheme="minorHAnsi" w:eastAsiaTheme="minorEastAsia" w:hAnsiTheme="minorHAnsi" w:cstheme="minorHAnsi"/>
          <w:color w:val="000000"/>
          <w:sz w:val="21"/>
          <w:szCs w:val="21"/>
        </w:rPr>
        <w:t xml:space="preserve"> per rafforzare la pace, sicurezza e prosperità nel Mediterraneo.</w:t>
      </w:r>
    </w:p>
    <w:p w14:paraId="06AE7108" w14:textId="77777777" w:rsidR="0095667F" w:rsidRPr="00F26797" w:rsidRDefault="0095667F" w:rsidP="0095667F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HAnsi"/>
          <w:color w:val="000000"/>
          <w:sz w:val="21"/>
          <w:szCs w:val="21"/>
        </w:rPr>
      </w:pPr>
    </w:p>
    <w:p w14:paraId="1C1E0536" w14:textId="4A0048BF" w:rsidR="007D1948" w:rsidRDefault="00F81D3A" w:rsidP="000C6D36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B0F0"/>
        </w:rPr>
      </w:pPr>
      <w:r w:rsidRPr="00E772F3">
        <w:rPr>
          <w:rFonts w:cstheme="minorHAnsi"/>
          <w:color w:val="000000"/>
          <w:sz w:val="20"/>
          <w:szCs w:val="20"/>
        </w:rPr>
        <w:t xml:space="preserve">Il </w:t>
      </w:r>
      <w:hyperlink r:id="rId8" w:history="1">
        <w:r w:rsidRPr="001211DC">
          <w:rPr>
            <w:rStyle w:val="Collegamentoipertestuale"/>
            <w:rFonts w:cstheme="minorHAnsi"/>
            <w:b/>
            <w:sz w:val="20"/>
            <w:szCs w:val="20"/>
          </w:rPr>
          <w:t xml:space="preserve">progetto </w:t>
        </w:r>
        <w:proofErr w:type="spellStart"/>
        <w:r w:rsidRPr="001211DC">
          <w:rPr>
            <w:rStyle w:val="Collegamentoipertestuale"/>
            <w:rFonts w:cstheme="minorHAnsi"/>
            <w:b/>
            <w:sz w:val="20"/>
            <w:szCs w:val="20"/>
          </w:rPr>
          <w:t>AdriAquaNet</w:t>
        </w:r>
        <w:proofErr w:type="spellEnd"/>
      </w:hyperlink>
      <w:r w:rsidRPr="00E772F3">
        <w:rPr>
          <w:rFonts w:cstheme="minorHAnsi"/>
          <w:color w:val="000000"/>
          <w:sz w:val="20"/>
          <w:szCs w:val="20"/>
        </w:rPr>
        <w:t xml:space="preserve">, finanziato dal </w:t>
      </w:r>
      <w:r w:rsidRPr="00E772F3">
        <w:rPr>
          <w:rFonts w:cstheme="minorHAnsi"/>
          <w:b/>
          <w:color w:val="000000"/>
          <w:sz w:val="20"/>
          <w:szCs w:val="20"/>
        </w:rPr>
        <w:t>Programma UE Interreg V Italia-Croazia 2014-2020</w:t>
      </w:r>
      <w:r w:rsidRPr="00E772F3">
        <w:rPr>
          <w:rFonts w:cstheme="minorHAnsi"/>
          <w:color w:val="000000"/>
          <w:sz w:val="20"/>
          <w:szCs w:val="20"/>
        </w:rPr>
        <w:t xml:space="preserve">, è </w:t>
      </w:r>
      <w:r w:rsidR="00967292" w:rsidRPr="00E772F3">
        <w:rPr>
          <w:rFonts w:cstheme="minorHAnsi"/>
          <w:color w:val="000000"/>
          <w:sz w:val="20"/>
          <w:szCs w:val="20"/>
        </w:rPr>
        <w:t xml:space="preserve">coordinato </w:t>
      </w:r>
      <w:r w:rsidR="000C24B7" w:rsidRPr="00E772F3">
        <w:rPr>
          <w:rFonts w:cstheme="minorHAnsi"/>
          <w:color w:val="000000"/>
          <w:sz w:val="20"/>
          <w:szCs w:val="20"/>
        </w:rPr>
        <w:t>da</w:t>
      </w:r>
      <w:r w:rsidRPr="00E772F3">
        <w:rPr>
          <w:rFonts w:cstheme="minorHAnsi"/>
          <w:color w:val="000000"/>
          <w:sz w:val="20"/>
          <w:szCs w:val="20"/>
        </w:rPr>
        <w:t>ll’</w:t>
      </w:r>
      <w:r w:rsidRPr="00E772F3">
        <w:rPr>
          <w:rFonts w:cstheme="minorHAnsi"/>
          <w:b/>
          <w:color w:val="000000"/>
          <w:sz w:val="20"/>
          <w:szCs w:val="20"/>
        </w:rPr>
        <w:t xml:space="preserve">Università di Udine </w:t>
      </w:r>
      <w:r w:rsidRPr="00E772F3">
        <w:rPr>
          <w:rFonts w:cstheme="minorHAnsi"/>
          <w:color w:val="000000"/>
          <w:sz w:val="20"/>
          <w:szCs w:val="20"/>
        </w:rPr>
        <w:t xml:space="preserve">e mette in rete </w:t>
      </w:r>
      <w:r w:rsidR="000C24B7" w:rsidRPr="00E772F3">
        <w:rPr>
          <w:rFonts w:cstheme="minorHAnsi"/>
          <w:color w:val="000000"/>
          <w:sz w:val="20"/>
          <w:szCs w:val="20"/>
        </w:rPr>
        <w:t xml:space="preserve">12 partner tra cui </w:t>
      </w:r>
      <w:r w:rsidR="00967292" w:rsidRPr="00E772F3">
        <w:rPr>
          <w:rFonts w:cstheme="minorHAnsi"/>
          <w:color w:val="000000"/>
          <w:sz w:val="20"/>
          <w:szCs w:val="20"/>
        </w:rPr>
        <w:t>7</w:t>
      </w:r>
      <w:r w:rsidR="000C24B7" w:rsidRPr="00E772F3">
        <w:rPr>
          <w:rFonts w:cstheme="minorHAnsi"/>
          <w:color w:val="000000"/>
          <w:sz w:val="20"/>
          <w:szCs w:val="20"/>
        </w:rPr>
        <w:t xml:space="preserve"> enti di ricerca</w:t>
      </w:r>
      <w:r w:rsidR="00967292" w:rsidRPr="00E772F3">
        <w:rPr>
          <w:rFonts w:cstheme="minorHAnsi"/>
          <w:color w:val="000000"/>
          <w:sz w:val="20"/>
          <w:szCs w:val="20"/>
        </w:rPr>
        <w:t xml:space="preserve">, 4 aziende del settore operanti in Italia e Croazia e l’Associazione dei piscicoltori croati.  Questa iniziativa di </w:t>
      </w:r>
      <w:r w:rsidR="00967292" w:rsidRPr="00E772F3">
        <w:rPr>
          <w:rFonts w:cstheme="minorHAnsi"/>
          <w:b/>
          <w:color w:val="000000"/>
          <w:sz w:val="20"/>
          <w:szCs w:val="20"/>
        </w:rPr>
        <w:t>cooperazione tecnico-scientifica</w:t>
      </w:r>
      <w:r w:rsidR="00967292" w:rsidRPr="00E772F3">
        <w:rPr>
          <w:rFonts w:cstheme="minorHAnsi"/>
          <w:color w:val="000000"/>
          <w:sz w:val="20"/>
          <w:szCs w:val="20"/>
        </w:rPr>
        <w:t xml:space="preserve"> coinvolge</w:t>
      </w:r>
      <w:r w:rsidRPr="00E772F3">
        <w:rPr>
          <w:rFonts w:cstheme="minorHAnsi"/>
          <w:color w:val="000000"/>
          <w:sz w:val="20"/>
          <w:szCs w:val="20"/>
        </w:rPr>
        <w:t xml:space="preserve"> </w:t>
      </w:r>
      <w:r w:rsidRPr="00E772F3">
        <w:rPr>
          <w:rFonts w:cstheme="minorHAnsi"/>
          <w:b/>
          <w:color w:val="000000"/>
          <w:sz w:val="20"/>
          <w:szCs w:val="20"/>
        </w:rPr>
        <w:t>circa 100 esperti</w:t>
      </w:r>
      <w:r w:rsidRPr="00E772F3">
        <w:rPr>
          <w:rFonts w:cstheme="minorHAnsi"/>
          <w:color w:val="000000"/>
          <w:sz w:val="20"/>
          <w:szCs w:val="20"/>
        </w:rPr>
        <w:t xml:space="preserve">, avente l’obiettivo di </w:t>
      </w:r>
      <w:r w:rsidR="00967292" w:rsidRPr="00E772F3">
        <w:rPr>
          <w:rFonts w:cstheme="minorHAnsi"/>
          <w:color w:val="000000"/>
          <w:sz w:val="20"/>
          <w:szCs w:val="20"/>
        </w:rPr>
        <w:t xml:space="preserve">rafforzare l’innovazione e la sostenibilità dell’acquacoltura adriatica e di </w:t>
      </w:r>
      <w:r w:rsidRPr="00E772F3">
        <w:rPr>
          <w:rFonts w:cstheme="minorHAnsi"/>
          <w:color w:val="000000"/>
          <w:sz w:val="20"/>
          <w:szCs w:val="20"/>
        </w:rPr>
        <w:t xml:space="preserve">trasferire </w:t>
      </w:r>
      <w:r w:rsidR="00E772F3" w:rsidRPr="00E772F3">
        <w:rPr>
          <w:rFonts w:cstheme="minorHAnsi"/>
          <w:color w:val="000000"/>
          <w:sz w:val="20"/>
          <w:szCs w:val="20"/>
        </w:rPr>
        <w:t xml:space="preserve">nuove tecnologie e </w:t>
      </w:r>
      <w:r w:rsidRPr="00E772F3">
        <w:rPr>
          <w:rFonts w:cstheme="minorHAnsi"/>
          <w:color w:val="000000"/>
          <w:sz w:val="20"/>
          <w:szCs w:val="20"/>
        </w:rPr>
        <w:t xml:space="preserve">conoscenze avanzate </w:t>
      </w:r>
      <w:r w:rsidR="00967292" w:rsidRPr="00E772F3">
        <w:rPr>
          <w:rFonts w:cstheme="minorHAnsi"/>
          <w:color w:val="000000"/>
          <w:sz w:val="20"/>
          <w:szCs w:val="20"/>
        </w:rPr>
        <w:t xml:space="preserve">a tutta </w:t>
      </w:r>
      <w:r w:rsidR="00967292" w:rsidRPr="00E772F3">
        <w:rPr>
          <w:rFonts w:cstheme="minorHAnsi"/>
          <w:b/>
          <w:color w:val="000000"/>
          <w:sz w:val="20"/>
          <w:szCs w:val="20"/>
        </w:rPr>
        <w:t>la filiera dell’acquacoltura</w:t>
      </w:r>
      <w:r w:rsidRPr="00E772F3">
        <w:rPr>
          <w:rFonts w:cstheme="minorHAnsi"/>
          <w:color w:val="000000"/>
          <w:sz w:val="20"/>
          <w:szCs w:val="20"/>
        </w:rPr>
        <w:t xml:space="preserve">. </w:t>
      </w:r>
      <w:r w:rsidR="000C6D36">
        <w:rPr>
          <w:rFonts w:cstheme="minorHAnsi"/>
          <w:color w:val="000000"/>
          <w:sz w:val="20"/>
          <w:szCs w:val="20"/>
        </w:rPr>
        <w:t xml:space="preserve">Il progetto si sviluppa sui tre grandi temi: </w:t>
      </w:r>
    </w:p>
    <w:p w14:paraId="10C8BF3E" w14:textId="77777777" w:rsidR="000C6D36" w:rsidRPr="000C24B7" w:rsidRDefault="000C6D36" w:rsidP="000C6D36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color w:val="007D9D"/>
        </w:rPr>
      </w:pPr>
    </w:p>
    <w:p w14:paraId="7E4F5854" w14:textId="33C5B052" w:rsidR="00A876B6" w:rsidRPr="000C6D36" w:rsidRDefault="00E772F3" w:rsidP="000C6D36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0C6D36">
        <w:rPr>
          <w:rFonts w:cstheme="minorHAnsi"/>
          <w:b/>
          <w:sz w:val="20"/>
          <w:szCs w:val="20"/>
        </w:rPr>
        <w:t xml:space="preserve">The </w:t>
      </w:r>
      <w:proofErr w:type="spellStart"/>
      <w:r w:rsidRPr="000C6D36">
        <w:rPr>
          <w:rFonts w:cstheme="minorHAnsi"/>
          <w:b/>
          <w:sz w:val="20"/>
          <w:szCs w:val="20"/>
        </w:rPr>
        <w:t>F</w:t>
      </w:r>
      <w:r w:rsidR="000C24B7" w:rsidRPr="000C6D36">
        <w:rPr>
          <w:rFonts w:cstheme="minorHAnsi"/>
          <w:b/>
          <w:sz w:val="20"/>
          <w:szCs w:val="20"/>
        </w:rPr>
        <w:t>ish</w:t>
      </w:r>
      <w:proofErr w:type="spellEnd"/>
      <w:r w:rsidR="000C24B7" w:rsidRPr="000C6D36">
        <w:rPr>
          <w:rFonts w:cstheme="minorHAnsi"/>
          <w:b/>
          <w:sz w:val="20"/>
          <w:szCs w:val="20"/>
        </w:rPr>
        <w:t xml:space="preserve"> </w:t>
      </w:r>
      <w:r w:rsidRPr="000C6D36">
        <w:rPr>
          <w:rFonts w:cstheme="minorHAnsi"/>
          <w:b/>
          <w:sz w:val="20"/>
          <w:szCs w:val="20"/>
        </w:rPr>
        <w:t>F</w:t>
      </w:r>
      <w:r w:rsidR="000A778F" w:rsidRPr="000C6D36">
        <w:rPr>
          <w:rFonts w:cstheme="minorHAnsi"/>
          <w:b/>
          <w:sz w:val="20"/>
          <w:szCs w:val="20"/>
        </w:rPr>
        <w:t>arm</w:t>
      </w:r>
      <w:r w:rsidRPr="000C6D36">
        <w:rPr>
          <w:rFonts w:cstheme="minorHAnsi"/>
          <w:b/>
          <w:sz w:val="20"/>
          <w:szCs w:val="20"/>
        </w:rPr>
        <w:t>:</w:t>
      </w:r>
      <w:r w:rsidRPr="000C6D36">
        <w:rPr>
          <w:rFonts w:cstheme="minorHAnsi"/>
          <w:sz w:val="20"/>
          <w:szCs w:val="20"/>
        </w:rPr>
        <w:t xml:space="preserve"> s</w:t>
      </w:r>
      <w:r w:rsidR="00A876B6" w:rsidRPr="000C6D36">
        <w:rPr>
          <w:rFonts w:cstheme="minorHAnsi"/>
          <w:sz w:val="20"/>
          <w:szCs w:val="20"/>
        </w:rPr>
        <w:t xml:space="preserve">oluzioni innovative </w:t>
      </w:r>
      <w:r w:rsidR="00F81D3A" w:rsidRPr="000C6D36">
        <w:rPr>
          <w:rFonts w:cstheme="minorHAnsi"/>
          <w:sz w:val="20"/>
          <w:szCs w:val="20"/>
        </w:rPr>
        <w:t xml:space="preserve">per </w:t>
      </w:r>
      <w:r w:rsidR="00A876B6" w:rsidRPr="000C6D36">
        <w:rPr>
          <w:rFonts w:cstheme="minorHAnsi"/>
          <w:sz w:val="20"/>
          <w:szCs w:val="20"/>
        </w:rPr>
        <w:t xml:space="preserve">l’alimentazione del pesce allevato e </w:t>
      </w:r>
      <w:r w:rsidR="00F81D3A" w:rsidRPr="000C6D36">
        <w:rPr>
          <w:rFonts w:cstheme="minorHAnsi"/>
          <w:sz w:val="20"/>
          <w:szCs w:val="20"/>
        </w:rPr>
        <w:t xml:space="preserve">il </w:t>
      </w:r>
      <w:r w:rsidR="00A876B6" w:rsidRPr="000C6D36">
        <w:rPr>
          <w:rFonts w:cstheme="minorHAnsi"/>
          <w:sz w:val="20"/>
          <w:szCs w:val="20"/>
        </w:rPr>
        <w:t xml:space="preserve">risparmio energetico negli impianti produttivi. </w:t>
      </w:r>
      <w:r w:rsidR="00F81D3A" w:rsidRPr="000C6D36">
        <w:rPr>
          <w:rFonts w:cstheme="minorHAnsi"/>
          <w:sz w:val="20"/>
          <w:szCs w:val="20"/>
        </w:rPr>
        <w:t>Azioni pilota presso le aziende partner.</w:t>
      </w:r>
    </w:p>
    <w:p w14:paraId="4852C43C" w14:textId="38D340FA" w:rsidR="000A778F" w:rsidRPr="000C6D36" w:rsidRDefault="000A778F" w:rsidP="000C6D36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0C6D36">
        <w:rPr>
          <w:rFonts w:cstheme="minorHAnsi"/>
          <w:b/>
          <w:sz w:val="20"/>
          <w:szCs w:val="20"/>
        </w:rPr>
        <w:t xml:space="preserve">The </w:t>
      </w:r>
      <w:r w:rsidR="00E772F3" w:rsidRPr="000C6D36">
        <w:rPr>
          <w:rFonts w:cstheme="minorHAnsi"/>
          <w:b/>
          <w:sz w:val="20"/>
          <w:szCs w:val="20"/>
        </w:rPr>
        <w:t>F</w:t>
      </w:r>
      <w:r w:rsidRPr="000C6D36">
        <w:rPr>
          <w:rFonts w:cstheme="minorHAnsi"/>
          <w:b/>
          <w:sz w:val="20"/>
          <w:szCs w:val="20"/>
        </w:rPr>
        <w:t xml:space="preserve">ish </w:t>
      </w:r>
      <w:r w:rsidR="00E772F3" w:rsidRPr="000C6D36">
        <w:rPr>
          <w:rFonts w:cstheme="minorHAnsi"/>
          <w:b/>
          <w:sz w:val="20"/>
          <w:szCs w:val="20"/>
        </w:rPr>
        <w:t>D</w:t>
      </w:r>
      <w:r w:rsidRPr="000C6D36">
        <w:rPr>
          <w:rFonts w:cstheme="minorHAnsi"/>
          <w:b/>
          <w:sz w:val="20"/>
          <w:szCs w:val="20"/>
        </w:rPr>
        <w:t>octor</w:t>
      </w:r>
      <w:r w:rsidR="00E772F3" w:rsidRPr="000C6D36">
        <w:rPr>
          <w:rFonts w:cstheme="minorHAnsi"/>
          <w:b/>
          <w:sz w:val="20"/>
          <w:szCs w:val="20"/>
        </w:rPr>
        <w:t xml:space="preserve">: </w:t>
      </w:r>
      <w:r w:rsidR="00E772F3" w:rsidRPr="000C6D36">
        <w:rPr>
          <w:rFonts w:cstheme="minorHAnsi"/>
          <w:sz w:val="20"/>
          <w:szCs w:val="20"/>
        </w:rPr>
        <w:t>n</w:t>
      </w:r>
      <w:r w:rsidR="00783859" w:rsidRPr="000C6D36">
        <w:rPr>
          <w:rFonts w:cstheme="minorHAnsi"/>
          <w:sz w:val="20"/>
          <w:szCs w:val="20"/>
        </w:rPr>
        <w:t xml:space="preserve">uovi vaccini </w:t>
      </w:r>
      <w:r w:rsidR="007D1948" w:rsidRPr="000C6D36">
        <w:rPr>
          <w:rFonts w:cstheme="minorHAnsi"/>
          <w:sz w:val="20"/>
          <w:szCs w:val="20"/>
        </w:rPr>
        <w:t>e nuove</w:t>
      </w:r>
      <w:r w:rsidR="00783859" w:rsidRPr="000C6D36">
        <w:rPr>
          <w:rFonts w:cstheme="minorHAnsi"/>
          <w:sz w:val="20"/>
          <w:szCs w:val="20"/>
        </w:rPr>
        <w:t xml:space="preserve"> terapie a base di prodott</w:t>
      </w:r>
      <w:r w:rsidR="004D62BC" w:rsidRPr="000C6D36">
        <w:rPr>
          <w:rFonts w:cstheme="minorHAnsi"/>
          <w:sz w:val="20"/>
          <w:szCs w:val="20"/>
        </w:rPr>
        <w:t xml:space="preserve">i naturali. </w:t>
      </w:r>
      <w:r w:rsidR="007D1948" w:rsidRPr="000C6D36">
        <w:rPr>
          <w:rFonts w:cstheme="minorHAnsi"/>
          <w:sz w:val="20"/>
          <w:szCs w:val="20"/>
        </w:rPr>
        <w:t>Sorveglianza de</w:t>
      </w:r>
      <w:r w:rsidR="00783859" w:rsidRPr="000C6D36">
        <w:rPr>
          <w:rFonts w:cstheme="minorHAnsi"/>
          <w:sz w:val="20"/>
          <w:szCs w:val="20"/>
        </w:rPr>
        <w:t xml:space="preserve">l benessere del pesce allevato, </w:t>
      </w:r>
      <w:r w:rsidR="007D1948" w:rsidRPr="000C6D36">
        <w:rPr>
          <w:rFonts w:cstheme="minorHAnsi"/>
          <w:sz w:val="20"/>
          <w:szCs w:val="20"/>
        </w:rPr>
        <w:t xml:space="preserve">mediante un metodo </w:t>
      </w:r>
      <w:r w:rsidR="00783859" w:rsidRPr="000C6D36">
        <w:rPr>
          <w:rFonts w:cstheme="minorHAnsi"/>
          <w:sz w:val="20"/>
          <w:szCs w:val="20"/>
        </w:rPr>
        <w:t>applicabile direttamente da parte degli allevatori.</w:t>
      </w:r>
    </w:p>
    <w:p w14:paraId="2A3F0ABD" w14:textId="49B22653" w:rsidR="000A778F" w:rsidRPr="000C6D36" w:rsidRDefault="000A778F" w:rsidP="000C6D36">
      <w:pPr>
        <w:pStyle w:val="Paragrafoelenco"/>
        <w:numPr>
          <w:ilvl w:val="0"/>
          <w:numId w:val="8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0C6D36">
        <w:rPr>
          <w:rFonts w:cstheme="minorHAnsi"/>
          <w:b/>
          <w:sz w:val="20"/>
          <w:szCs w:val="20"/>
        </w:rPr>
        <w:t xml:space="preserve">The </w:t>
      </w:r>
      <w:r w:rsidR="00E772F3" w:rsidRPr="000C6D36">
        <w:rPr>
          <w:rFonts w:cstheme="minorHAnsi"/>
          <w:b/>
          <w:sz w:val="20"/>
          <w:szCs w:val="20"/>
        </w:rPr>
        <w:t>F</w:t>
      </w:r>
      <w:r w:rsidRPr="000C6D36">
        <w:rPr>
          <w:rFonts w:cstheme="minorHAnsi"/>
          <w:b/>
          <w:sz w:val="20"/>
          <w:szCs w:val="20"/>
        </w:rPr>
        <w:t xml:space="preserve">ish </w:t>
      </w:r>
      <w:r w:rsidR="00E772F3" w:rsidRPr="000C6D36">
        <w:rPr>
          <w:rFonts w:cstheme="minorHAnsi"/>
          <w:b/>
          <w:sz w:val="20"/>
          <w:szCs w:val="20"/>
        </w:rPr>
        <w:t>M</w:t>
      </w:r>
      <w:r w:rsidRPr="000C6D36">
        <w:rPr>
          <w:rFonts w:cstheme="minorHAnsi"/>
          <w:b/>
          <w:sz w:val="20"/>
          <w:szCs w:val="20"/>
        </w:rPr>
        <w:t>arket</w:t>
      </w:r>
      <w:r w:rsidR="00E772F3" w:rsidRPr="000C6D36">
        <w:rPr>
          <w:rFonts w:cstheme="minorHAnsi"/>
          <w:b/>
          <w:sz w:val="20"/>
          <w:szCs w:val="20"/>
        </w:rPr>
        <w:t>:</w:t>
      </w:r>
      <w:r w:rsidR="00E772F3" w:rsidRPr="000C6D36">
        <w:rPr>
          <w:rFonts w:cstheme="minorHAnsi"/>
          <w:sz w:val="20"/>
          <w:szCs w:val="20"/>
        </w:rPr>
        <w:t xml:space="preserve"> t</w:t>
      </w:r>
      <w:r w:rsidR="007D1948" w:rsidRPr="000C6D36">
        <w:rPr>
          <w:rFonts w:cstheme="minorHAnsi"/>
          <w:sz w:val="20"/>
          <w:szCs w:val="20"/>
        </w:rPr>
        <w:t xml:space="preserve">ecnologie per migliorare </w:t>
      </w:r>
      <w:r w:rsidR="00783859" w:rsidRPr="000C6D36">
        <w:rPr>
          <w:rFonts w:cstheme="minorHAnsi"/>
          <w:sz w:val="20"/>
          <w:szCs w:val="20"/>
        </w:rPr>
        <w:t>la qualità sensoriale e igienico-sanitaria del pesce fresco</w:t>
      </w:r>
      <w:r w:rsidR="007D1948" w:rsidRPr="000C6D36">
        <w:rPr>
          <w:rFonts w:cstheme="minorHAnsi"/>
          <w:sz w:val="20"/>
          <w:szCs w:val="20"/>
        </w:rPr>
        <w:t>. N</w:t>
      </w:r>
      <w:r w:rsidR="00783859" w:rsidRPr="000C6D36">
        <w:rPr>
          <w:rFonts w:cstheme="minorHAnsi"/>
          <w:sz w:val="20"/>
          <w:szCs w:val="20"/>
        </w:rPr>
        <w:t>uovi prodotti trasformati, anche valutando</w:t>
      </w:r>
      <w:r w:rsidRPr="000C6D36">
        <w:rPr>
          <w:rFonts w:cstheme="minorHAnsi"/>
          <w:sz w:val="20"/>
          <w:szCs w:val="20"/>
        </w:rPr>
        <w:t xml:space="preserve"> il gradimento dei consumatori.  </w:t>
      </w:r>
    </w:p>
    <w:p w14:paraId="44871E00" w14:textId="77777777" w:rsidR="00E772F3" w:rsidRPr="00E772F3" w:rsidRDefault="00E772F3" w:rsidP="00E772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772F3">
        <w:rPr>
          <w:rFonts w:asciiTheme="minorHAnsi" w:hAnsiTheme="minorHAnsi" w:cstheme="minorHAnsi"/>
          <w:b/>
          <w:color w:val="000000"/>
          <w:sz w:val="20"/>
          <w:szCs w:val="20"/>
        </w:rPr>
        <w:t>I partner italiani</w:t>
      </w:r>
      <w:r w:rsidRPr="00E772F3">
        <w:rPr>
          <w:rFonts w:asciiTheme="minorHAnsi" w:hAnsiTheme="minorHAnsi" w:cstheme="minorHAnsi"/>
          <w:color w:val="000000"/>
          <w:sz w:val="20"/>
          <w:szCs w:val="20"/>
        </w:rPr>
        <w:t xml:space="preserve"> sono: UNIVERSITÀ DEGLI STUDI DI UDINE - Dipartimento di Scienze Agrarie, Alimentari, Ambientali e Animali. UNIVERSITÀ DEGLI STUDI DI TRIESTE - Dipartimento di Scienze della Vita. ISTITUTO ZOOPROFILATICO SPERIMENTALE DELLE VENEZIE - IZSVe, Padova. CONSIGLIO NAZIONALE DELLA RICERCA – Istituto di Chimica biomolecolare, Dipartimento di Scienze Chimiche e Tecnologia dei Materiali, Padova. ITTICA CALDOLI sarl, Foggia. FRIULTROTA DI PIGHIN srl, San Daniele del Friuli. </w:t>
      </w:r>
    </w:p>
    <w:p w14:paraId="0E96C264" w14:textId="77777777" w:rsidR="00E772F3" w:rsidRPr="00E772F3" w:rsidRDefault="00E772F3" w:rsidP="00E772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772F3">
        <w:rPr>
          <w:rFonts w:asciiTheme="minorHAnsi" w:hAnsiTheme="minorHAnsi" w:cstheme="minorHAnsi"/>
          <w:b/>
          <w:color w:val="000000"/>
          <w:sz w:val="20"/>
          <w:szCs w:val="20"/>
        </w:rPr>
        <w:t>I Partner croati</w:t>
      </w:r>
      <w:r w:rsidRPr="00E772F3">
        <w:rPr>
          <w:rFonts w:asciiTheme="minorHAnsi" w:hAnsiTheme="minorHAnsi" w:cstheme="minorHAnsi"/>
          <w:color w:val="000000"/>
          <w:sz w:val="20"/>
          <w:szCs w:val="20"/>
        </w:rPr>
        <w:t xml:space="preserve"> sono: ISTITUTO VETERINARIO CROATO, Zagabria. ISTITUTO DI OCEANOGRAFIA E PESCA, Spalato. </w:t>
      </w:r>
    </w:p>
    <w:p w14:paraId="48AC2861" w14:textId="2AEB03E0" w:rsidR="00E772F3" w:rsidRDefault="00E772F3" w:rsidP="00E772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772F3">
        <w:rPr>
          <w:rFonts w:asciiTheme="minorHAnsi" w:hAnsiTheme="minorHAnsi" w:cstheme="minorHAnsi"/>
          <w:color w:val="000000"/>
          <w:sz w:val="20"/>
          <w:szCs w:val="20"/>
        </w:rPr>
        <w:t>UNIVERSITÀ DI RIJEKA/FIUME - Facoltà di gestione, turismo e ospitalità. CLUSTER MARICOLTURA, Spalato. FRIŠKINA d.o.o., Spalato. ORADA ADRIATIC d.o.o., Cherso.</w:t>
      </w:r>
    </w:p>
    <w:p w14:paraId="1500624C" w14:textId="77777777" w:rsidR="000C6D36" w:rsidRPr="00E772F3" w:rsidRDefault="000C6D36" w:rsidP="00E772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2C506762" w14:textId="17B26593" w:rsidR="000C6D36" w:rsidRPr="000C6D36" w:rsidRDefault="000C6D36" w:rsidP="000C6D36">
      <w:pPr>
        <w:autoSpaceDE w:val="0"/>
        <w:autoSpaceDN w:val="0"/>
        <w:adjustRightInd w:val="0"/>
        <w:rPr>
          <w:rFonts w:asciiTheme="minorHAnsi" w:hAnsiTheme="minorHAnsi" w:cstheme="minorHAnsi"/>
          <w:color w:val="00B0F0"/>
          <w:sz w:val="20"/>
          <w:szCs w:val="20"/>
        </w:rPr>
      </w:pPr>
      <w:r>
        <w:rPr>
          <w:rFonts w:asciiTheme="minorHAnsi" w:hAnsiTheme="minorHAnsi" w:cstheme="minorHAnsi"/>
          <w:color w:val="00B0F0"/>
          <w:sz w:val="20"/>
          <w:szCs w:val="20"/>
        </w:rPr>
        <w:t>Dettagli</w:t>
      </w:r>
    </w:p>
    <w:p w14:paraId="2C8455DE" w14:textId="42892C7F" w:rsidR="00E772F3" w:rsidRDefault="00E772F3" w:rsidP="00E772F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6D36">
        <w:rPr>
          <w:rFonts w:asciiTheme="minorHAnsi" w:hAnsiTheme="minorHAnsi" w:cstheme="minorHAnsi"/>
          <w:b/>
          <w:color w:val="000000"/>
          <w:sz w:val="20"/>
          <w:szCs w:val="20"/>
        </w:rPr>
        <w:t>Priorità:</w:t>
      </w:r>
      <w:r w:rsidRPr="00E772F3">
        <w:rPr>
          <w:rFonts w:asciiTheme="minorHAnsi" w:hAnsiTheme="minorHAnsi" w:cstheme="minorHAnsi"/>
          <w:color w:val="000000"/>
          <w:sz w:val="20"/>
          <w:szCs w:val="20"/>
        </w:rPr>
        <w:t xml:space="preserve"> Innovazione blu. </w:t>
      </w:r>
      <w:r w:rsidRPr="000C6D36">
        <w:rPr>
          <w:rFonts w:asciiTheme="minorHAnsi" w:hAnsiTheme="minorHAnsi" w:cstheme="minorHAnsi"/>
          <w:b/>
          <w:color w:val="000000"/>
          <w:sz w:val="20"/>
          <w:szCs w:val="20"/>
        </w:rPr>
        <w:t>Durata:</w:t>
      </w:r>
      <w:r w:rsidRPr="00E772F3">
        <w:rPr>
          <w:rFonts w:asciiTheme="minorHAnsi" w:hAnsiTheme="minorHAnsi" w:cstheme="minorHAnsi"/>
          <w:color w:val="000000"/>
          <w:sz w:val="20"/>
          <w:szCs w:val="20"/>
        </w:rPr>
        <w:t xml:space="preserve"> 01.01.2019-30.06.2022. </w:t>
      </w:r>
      <w:r w:rsidRPr="000C6D36">
        <w:rPr>
          <w:rFonts w:asciiTheme="minorHAnsi" w:hAnsiTheme="minorHAnsi" w:cstheme="minorHAnsi"/>
          <w:b/>
          <w:color w:val="000000"/>
          <w:sz w:val="20"/>
          <w:szCs w:val="20"/>
        </w:rPr>
        <w:t>Coordinamento:</w:t>
      </w:r>
      <w:r w:rsidRPr="00E772F3">
        <w:rPr>
          <w:rFonts w:asciiTheme="minorHAnsi" w:hAnsiTheme="minorHAnsi" w:cstheme="minorHAnsi"/>
          <w:color w:val="000000"/>
          <w:sz w:val="20"/>
          <w:szCs w:val="20"/>
        </w:rPr>
        <w:t xml:space="preserve"> Università degli studi di Udine. </w:t>
      </w:r>
      <w:r w:rsidRPr="000C6D36">
        <w:rPr>
          <w:rFonts w:asciiTheme="minorHAnsi" w:hAnsiTheme="minorHAnsi" w:cstheme="minorHAnsi"/>
          <w:b/>
          <w:color w:val="000000"/>
          <w:sz w:val="20"/>
          <w:szCs w:val="20"/>
        </w:rPr>
        <w:t>Finanziamento:</w:t>
      </w:r>
      <w:r w:rsidRPr="00E772F3">
        <w:rPr>
          <w:rFonts w:asciiTheme="minorHAnsi" w:hAnsiTheme="minorHAnsi" w:cstheme="minorHAnsi"/>
          <w:color w:val="000000"/>
          <w:sz w:val="20"/>
          <w:szCs w:val="20"/>
        </w:rPr>
        <w:t xml:space="preserve"> € 3.224.009,59 totale di cui </w:t>
      </w:r>
      <w:r w:rsidR="001211DC" w:rsidRPr="00E772F3">
        <w:rPr>
          <w:rFonts w:asciiTheme="minorHAnsi" w:hAnsiTheme="minorHAnsi" w:cstheme="minorHAnsi"/>
          <w:color w:val="000000"/>
          <w:sz w:val="20"/>
          <w:szCs w:val="20"/>
        </w:rPr>
        <w:t xml:space="preserve">€ </w:t>
      </w:r>
      <w:r w:rsidRPr="00E772F3">
        <w:rPr>
          <w:rFonts w:asciiTheme="minorHAnsi" w:hAnsiTheme="minorHAnsi" w:cstheme="minorHAnsi"/>
          <w:color w:val="000000"/>
          <w:sz w:val="20"/>
          <w:szCs w:val="20"/>
        </w:rPr>
        <w:t xml:space="preserve">2.740.408,15 dal Fondo europeo di sviluppo regionale. </w:t>
      </w:r>
    </w:p>
    <w:p w14:paraId="4BE1A7B1" w14:textId="77777777" w:rsidR="000C6D36" w:rsidRDefault="000C6D36" w:rsidP="00CA1D5D">
      <w:pPr>
        <w:autoSpaceDE w:val="0"/>
        <w:autoSpaceDN w:val="0"/>
        <w:adjustRightInd w:val="0"/>
        <w:rPr>
          <w:rFonts w:asciiTheme="minorHAnsi" w:hAnsiTheme="minorHAnsi" w:cstheme="minorHAnsi"/>
          <w:color w:val="00B0F0"/>
          <w:sz w:val="20"/>
          <w:szCs w:val="20"/>
        </w:rPr>
      </w:pPr>
    </w:p>
    <w:p w14:paraId="61243117" w14:textId="31EF7ED6" w:rsidR="00CA1D5D" w:rsidRPr="000C6D36" w:rsidRDefault="00AA64C4" w:rsidP="00CA1D5D">
      <w:pPr>
        <w:autoSpaceDE w:val="0"/>
        <w:autoSpaceDN w:val="0"/>
        <w:adjustRightInd w:val="0"/>
        <w:rPr>
          <w:rFonts w:asciiTheme="minorHAnsi" w:hAnsiTheme="minorHAnsi" w:cstheme="minorHAnsi"/>
          <w:color w:val="00B0F0"/>
          <w:sz w:val="20"/>
          <w:szCs w:val="20"/>
        </w:rPr>
      </w:pPr>
      <w:r w:rsidRPr="000C6D36">
        <w:rPr>
          <w:rFonts w:asciiTheme="minorHAnsi" w:hAnsiTheme="minorHAnsi" w:cstheme="minorHAnsi"/>
          <w:color w:val="00B0F0"/>
          <w:sz w:val="20"/>
          <w:szCs w:val="20"/>
        </w:rPr>
        <w:t>Contatti</w:t>
      </w:r>
    </w:p>
    <w:p w14:paraId="744B318E" w14:textId="77777777" w:rsidR="007D1948" w:rsidRPr="000C24B7" w:rsidRDefault="007D1948" w:rsidP="00CA1D5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1"/>
          <w:szCs w:val="21"/>
        </w:rPr>
        <w:sectPr w:rsidR="007D1948" w:rsidRPr="000C24B7" w:rsidSect="007A53D7">
          <w:headerReference w:type="default" r:id="rId9"/>
          <w:footerReference w:type="default" r:id="rId10"/>
          <w:pgSz w:w="11906" w:h="16838"/>
          <w:pgMar w:top="2268" w:right="1134" w:bottom="2552" w:left="1134" w:header="0" w:footer="0" w:gutter="0"/>
          <w:cols w:space="708"/>
          <w:docGrid w:linePitch="360"/>
        </w:sectPr>
      </w:pPr>
    </w:p>
    <w:p w14:paraId="0D49BACD" w14:textId="48AB7242" w:rsidR="002070F2" w:rsidRPr="00D66D05" w:rsidRDefault="002070F2" w:rsidP="00CA1D5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D66D05">
        <w:rPr>
          <w:rFonts w:asciiTheme="minorHAnsi" w:hAnsiTheme="minorHAnsi" w:cstheme="minorHAnsi"/>
          <w:b/>
          <w:color w:val="000000"/>
          <w:sz w:val="20"/>
          <w:szCs w:val="20"/>
        </w:rPr>
        <w:t>Marco Galeotti</w:t>
      </w:r>
      <w:r w:rsidR="00BE3C57" w:rsidRPr="00D66D05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(</w:t>
      </w:r>
      <w:r w:rsidR="009776C3" w:rsidRPr="00D66D05">
        <w:rPr>
          <w:rFonts w:asciiTheme="minorHAnsi" w:hAnsiTheme="minorHAnsi" w:cstheme="minorHAnsi"/>
          <w:b/>
          <w:color w:val="000000"/>
          <w:sz w:val="20"/>
          <w:szCs w:val="20"/>
        </w:rPr>
        <w:t>Coordinatore e presidente del comitato tecnico-scientifico</w:t>
      </w:r>
      <w:r w:rsidR="00BE3C57" w:rsidRPr="00D66D05">
        <w:rPr>
          <w:rFonts w:asciiTheme="minorHAnsi" w:hAnsiTheme="minorHAnsi" w:cstheme="minorHAnsi"/>
          <w:b/>
          <w:color w:val="000000"/>
          <w:sz w:val="20"/>
          <w:szCs w:val="20"/>
        </w:rPr>
        <w:t>)</w:t>
      </w:r>
    </w:p>
    <w:p w14:paraId="162F59A6" w14:textId="7B6BC23B" w:rsidR="007D1948" w:rsidRPr="00D66D05" w:rsidRDefault="00D66D05" w:rsidP="00CA1D5D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D66D05">
        <w:rPr>
          <w:rFonts w:asciiTheme="minorHAnsi" w:hAnsiTheme="minorHAnsi" w:cstheme="minorHAnsi"/>
          <w:color w:val="000000"/>
          <w:sz w:val="20"/>
          <w:szCs w:val="20"/>
        </w:rPr>
        <w:t>UNIVERSITÀ DEGLI STUDI DI</w:t>
      </w:r>
      <w:r w:rsidR="00065E9B"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 UDINE</w:t>
      </w:r>
      <w:r w:rsidR="007D1948"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="002070F2"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Dipartimento di </w:t>
      </w:r>
      <w:r w:rsidR="002070F2" w:rsidRPr="00D66D05">
        <w:rPr>
          <w:rFonts w:asciiTheme="minorHAnsi" w:hAnsiTheme="minorHAnsi" w:cstheme="minorHAnsi"/>
          <w:color w:val="000000"/>
          <w:sz w:val="20"/>
          <w:szCs w:val="20"/>
        </w:rPr>
        <w:t>Scienze AgroAlimentari Ambientali e Animali</w:t>
      </w:r>
      <w:r w:rsidR="007D1948"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368FBB8F" w14:textId="44F3D142" w:rsidR="002070F2" w:rsidRPr="00D66D05" w:rsidRDefault="002070F2" w:rsidP="00CA1D5D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D66D05">
        <w:rPr>
          <w:rFonts w:asciiTheme="minorHAnsi" w:hAnsiTheme="minorHAnsi" w:cstheme="minorHAnsi"/>
          <w:color w:val="000000"/>
          <w:sz w:val="20"/>
          <w:szCs w:val="20"/>
        </w:rPr>
        <w:t>Via</w:t>
      </w:r>
      <w:r w:rsidR="000C24B7"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 Sondrio</w:t>
      </w:r>
      <w:r w:rsidR="00E77F52"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 2</w:t>
      </w:r>
      <w:r w:rsidRPr="00D66D05">
        <w:rPr>
          <w:rFonts w:asciiTheme="minorHAnsi" w:hAnsiTheme="minorHAnsi" w:cstheme="minorHAnsi"/>
          <w:color w:val="000000"/>
          <w:sz w:val="20"/>
          <w:szCs w:val="20"/>
        </w:rPr>
        <w:t>, 33100 Udine</w:t>
      </w:r>
    </w:p>
    <w:p w14:paraId="78E0EF79" w14:textId="5DE7907D" w:rsidR="002070F2" w:rsidRPr="00D66D05" w:rsidRDefault="002070F2" w:rsidP="00CA1D5D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e-mail: </w:t>
      </w:r>
      <w:hyperlink r:id="rId11" w:history="1">
        <w:r w:rsidRPr="00D66D05">
          <w:rPr>
            <w:rStyle w:val="Collegamentoipertestuale"/>
            <w:rFonts w:asciiTheme="minorHAnsi" w:hAnsiTheme="minorHAnsi" w:cstheme="minorHAnsi"/>
            <w:sz w:val="20"/>
            <w:szCs w:val="20"/>
          </w:rPr>
          <w:t>marco.galeotti@uniud.it</w:t>
        </w:r>
      </w:hyperlink>
    </w:p>
    <w:p w14:paraId="382E5CD6" w14:textId="0D2727D1" w:rsidR="002070F2" w:rsidRPr="00D66D05" w:rsidRDefault="00D66D05" w:rsidP="002070F2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E772F3">
        <w:rPr>
          <w:rFonts w:asciiTheme="minorHAnsi" w:hAnsiTheme="minorHAnsi" w:cstheme="minorHAnsi"/>
          <w:color w:val="000000"/>
          <w:sz w:val="20"/>
          <w:szCs w:val="20"/>
        </w:rPr>
        <w:t xml:space="preserve">tel. </w:t>
      </w:r>
      <w:r w:rsidR="00E772F3" w:rsidRPr="00E772F3">
        <w:rPr>
          <w:rFonts w:asciiTheme="minorHAnsi" w:hAnsiTheme="minorHAnsi" w:cstheme="minorHAnsi"/>
          <w:color w:val="000000"/>
          <w:sz w:val="20"/>
          <w:szCs w:val="20"/>
        </w:rPr>
        <w:t xml:space="preserve">0432 558590 </w:t>
      </w:r>
      <w:r w:rsidR="002070F2" w:rsidRPr="00D66D05">
        <w:rPr>
          <w:rFonts w:asciiTheme="minorHAnsi" w:hAnsiTheme="minorHAnsi" w:cstheme="minorHAnsi"/>
          <w:color w:val="000000"/>
          <w:sz w:val="20"/>
          <w:szCs w:val="20"/>
        </w:rPr>
        <w:t>cell 3204366071</w:t>
      </w:r>
    </w:p>
    <w:p w14:paraId="30683A9A" w14:textId="4C40C60C" w:rsidR="00FF60B9" w:rsidRPr="00D66D05" w:rsidRDefault="009B0A79" w:rsidP="00CA1D5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D66D05">
        <w:rPr>
          <w:rFonts w:asciiTheme="minorHAnsi" w:hAnsiTheme="minorHAnsi" w:cstheme="minorHAnsi"/>
          <w:b/>
          <w:color w:val="000000"/>
          <w:sz w:val="20"/>
          <w:szCs w:val="20"/>
        </w:rPr>
        <w:lastRenderedPageBreak/>
        <w:t>Sabina Passamonti</w:t>
      </w:r>
      <w:r w:rsidR="00BE3C57" w:rsidRPr="00D66D05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(</w:t>
      </w:r>
      <w:r w:rsidR="009776C3" w:rsidRPr="00D66D05">
        <w:rPr>
          <w:rFonts w:asciiTheme="minorHAnsi" w:hAnsiTheme="minorHAnsi" w:cstheme="minorHAnsi"/>
          <w:b/>
          <w:color w:val="000000"/>
          <w:sz w:val="20"/>
          <w:szCs w:val="20"/>
        </w:rPr>
        <w:t>Responsabile della comunicazione e membro del comitato tecnico-scientifico</w:t>
      </w:r>
      <w:r w:rsidR="00BE3C57" w:rsidRPr="00D66D05">
        <w:rPr>
          <w:rFonts w:asciiTheme="minorHAnsi" w:hAnsiTheme="minorHAnsi" w:cstheme="minorHAnsi"/>
          <w:b/>
          <w:color w:val="000000"/>
          <w:sz w:val="20"/>
          <w:szCs w:val="20"/>
        </w:rPr>
        <w:t>)</w:t>
      </w:r>
    </w:p>
    <w:p w14:paraId="17919D65" w14:textId="77777777" w:rsidR="00E772F3" w:rsidRDefault="00D66D05" w:rsidP="00CA1D5D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D66D05">
        <w:rPr>
          <w:rFonts w:asciiTheme="minorHAnsi" w:hAnsiTheme="minorHAnsi" w:cstheme="minorHAnsi"/>
          <w:color w:val="000000"/>
          <w:sz w:val="20"/>
          <w:szCs w:val="20"/>
        </w:rPr>
        <w:t>UNIVERSITÀ DEGLI STUDI DI</w:t>
      </w:r>
      <w:r w:rsidR="007D1948"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 TRIESTE. </w:t>
      </w:r>
      <w:r w:rsidR="00FF60B9" w:rsidRPr="00D66D05">
        <w:rPr>
          <w:rFonts w:asciiTheme="minorHAnsi" w:hAnsiTheme="minorHAnsi" w:cstheme="minorHAnsi"/>
          <w:color w:val="000000"/>
          <w:sz w:val="20"/>
          <w:szCs w:val="20"/>
        </w:rPr>
        <w:t>Dipartimento di Scienze della Vita</w:t>
      </w:r>
      <w:r w:rsidR="007D1948"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="00FF60B9" w:rsidRPr="00D66D05">
        <w:rPr>
          <w:rFonts w:asciiTheme="minorHAnsi" w:hAnsiTheme="minorHAnsi" w:cstheme="minorHAnsi"/>
          <w:color w:val="000000"/>
          <w:sz w:val="20"/>
          <w:szCs w:val="20"/>
        </w:rPr>
        <w:t>via L. Giorgieri 1</w:t>
      </w:r>
      <w:r w:rsidR="00E772F3"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="00FF60B9" w:rsidRPr="00D66D05">
        <w:rPr>
          <w:rFonts w:asciiTheme="minorHAnsi" w:hAnsiTheme="minorHAnsi" w:cstheme="minorHAnsi"/>
          <w:color w:val="000000"/>
          <w:sz w:val="20"/>
          <w:szCs w:val="20"/>
        </w:rPr>
        <w:t>34127 Trieste</w:t>
      </w:r>
      <w:r w:rsidR="007D1948"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07C2AB8C" w14:textId="7267EA3A" w:rsidR="00FF60B9" w:rsidRPr="00D66D05" w:rsidRDefault="00F01806" w:rsidP="00CA1D5D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</w:rPr>
      </w:pPr>
      <w:r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e-mail: </w:t>
      </w:r>
      <w:hyperlink r:id="rId12" w:history="1">
        <w:r w:rsidRPr="00D66D05">
          <w:rPr>
            <w:rStyle w:val="Collegamentoipertestuale"/>
            <w:rFonts w:asciiTheme="minorHAnsi" w:hAnsiTheme="minorHAnsi" w:cstheme="minorHAnsi"/>
            <w:sz w:val="20"/>
            <w:szCs w:val="20"/>
          </w:rPr>
          <w:t>spassamonti@units.it</w:t>
        </w:r>
      </w:hyperlink>
    </w:p>
    <w:p w14:paraId="6AECE2C1" w14:textId="7804256F" w:rsidR="007D1948" w:rsidRPr="00F26797" w:rsidRDefault="00D66D05" w:rsidP="000C6D36">
      <w:pPr>
        <w:autoSpaceDE w:val="0"/>
        <w:autoSpaceDN w:val="0"/>
        <w:adjustRightInd w:val="0"/>
        <w:rPr>
          <w:rFonts w:cs="FranklinGothic-Book"/>
          <w:color w:val="000000"/>
          <w:sz w:val="21"/>
          <w:szCs w:val="21"/>
        </w:rPr>
        <w:sectPr w:rsidR="007D1948" w:rsidRPr="00F26797" w:rsidSect="007D1948">
          <w:type w:val="continuous"/>
          <w:pgSz w:w="11906" w:h="16838"/>
          <w:pgMar w:top="2268" w:right="1134" w:bottom="2552" w:left="1134" w:header="0" w:footer="0" w:gutter="0"/>
          <w:cols w:num="2" w:space="709"/>
          <w:docGrid w:linePitch="360"/>
        </w:sectPr>
      </w:pPr>
      <w:r w:rsidRPr="00F26797">
        <w:rPr>
          <w:rFonts w:asciiTheme="minorHAnsi" w:hAnsiTheme="minorHAnsi" w:cstheme="minorHAnsi"/>
          <w:color w:val="000000"/>
          <w:sz w:val="20"/>
          <w:szCs w:val="20"/>
        </w:rPr>
        <w:t>T</w:t>
      </w:r>
      <w:r w:rsidRPr="00D66D05">
        <w:rPr>
          <w:rFonts w:asciiTheme="minorHAnsi" w:hAnsiTheme="minorHAnsi" w:cstheme="minorHAnsi"/>
          <w:color w:val="000000"/>
          <w:sz w:val="20"/>
          <w:szCs w:val="20"/>
        </w:rPr>
        <w:t>el.</w:t>
      </w:r>
      <w:r w:rsidR="00F01806" w:rsidRPr="00D66D05">
        <w:rPr>
          <w:rFonts w:asciiTheme="minorHAnsi" w:hAnsiTheme="minorHAnsi" w:cstheme="minorHAnsi"/>
          <w:color w:val="000000"/>
          <w:sz w:val="20"/>
          <w:szCs w:val="20"/>
        </w:rPr>
        <w:t>040</w:t>
      </w:r>
      <w:r w:rsidR="00E772F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F01806" w:rsidRPr="00D66D05">
        <w:rPr>
          <w:rFonts w:asciiTheme="minorHAnsi" w:hAnsiTheme="minorHAnsi" w:cstheme="minorHAnsi"/>
          <w:color w:val="000000"/>
          <w:sz w:val="20"/>
          <w:szCs w:val="20"/>
        </w:rPr>
        <w:t>5588747</w:t>
      </w:r>
      <w:r w:rsidR="007D1948"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; </w:t>
      </w:r>
      <w:proofErr w:type="spellStart"/>
      <w:r w:rsidR="00F01806" w:rsidRPr="00D66D05">
        <w:rPr>
          <w:rFonts w:asciiTheme="minorHAnsi" w:hAnsiTheme="minorHAnsi" w:cstheme="minorHAnsi"/>
          <w:color w:val="000000"/>
          <w:sz w:val="20"/>
          <w:szCs w:val="20"/>
        </w:rPr>
        <w:t>cell</w:t>
      </w:r>
      <w:proofErr w:type="spellEnd"/>
      <w:r w:rsidR="00F01806" w:rsidRPr="00D66D05">
        <w:rPr>
          <w:rFonts w:asciiTheme="minorHAnsi" w:hAnsiTheme="minorHAnsi" w:cstheme="minorHAnsi"/>
          <w:color w:val="000000"/>
          <w:sz w:val="20"/>
          <w:szCs w:val="20"/>
        </w:rPr>
        <w:t xml:space="preserve"> 3665898629</w:t>
      </w:r>
    </w:p>
    <w:p w14:paraId="3C099C83" w14:textId="03B8FDCA" w:rsidR="007A53D7" w:rsidRPr="00F26797" w:rsidRDefault="007A53D7" w:rsidP="001E2956">
      <w:pPr>
        <w:rPr>
          <w:rFonts w:cs="FranklinGothic-Book"/>
          <w:color w:val="000000"/>
          <w:sz w:val="21"/>
          <w:szCs w:val="21"/>
        </w:rPr>
      </w:pPr>
    </w:p>
    <w:sectPr w:rsidR="007A53D7" w:rsidRPr="00F26797" w:rsidSect="007D1948">
      <w:type w:val="continuous"/>
      <w:pgSz w:w="11906" w:h="16838"/>
      <w:pgMar w:top="2268" w:right="1134" w:bottom="2552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83644" w14:textId="77777777" w:rsidR="005A3234" w:rsidRDefault="005A3234" w:rsidP="00DE25B6">
      <w:r>
        <w:separator/>
      </w:r>
    </w:p>
  </w:endnote>
  <w:endnote w:type="continuationSeparator" w:id="0">
    <w:p w14:paraId="6354A5E4" w14:textId="77777777" w:rsidR="005A3234" w:rsidRDefault="005A3234" w:rsidP="00DE2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Gothic-Book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66F55" w14:textId="7A066086" w:rsidR="00653779" w:rsidRPr="0043450D" w:rsidRDefault="00653779" w:rsidP="0043450D">
    <w:pPr>
      <w:pStyle w:val="Pidipagina"/>
      <w:ind w:left="-1134"/>
      <w:rPr>
        <w:sz w:val="6"/>
        <w:szCs w:val="6"/>
        <w:lang w:val="fr-FR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1DB0C032" wp14:editId="20C9F7C9">
          <wp:simplePos x="0" y="0"/>
          <wp:positionH relativeFrom="column">
            <wp:posOffset>-701040</wp:posOffset>
          </wp:positionH>
          <wp:positionV relativeFrom="paragraph">
            <wp:posOffset>-725805</wp:posOffset>
          </wp:positionV>
          <wp:extent cx="7603490" cy="826135"/>
          <wp:effectExtent l="19050" t="0" r="0" b="0"/>
          <wp:wrapTight wrapText="bothSides">
            <wp:wrapPolygon edited="0">
              <wp:start x="-54" y="0"/>
              <wp:lineTo x="-54" y="20919"/>
              <wp:lineTo x="21593" y="20919"/>
              <wp:lineTo x="21593" y="0"/>
              <wp:lineTo x="-54" y="0"/>
            </wp:wrapPolygon>
          </wp:wrapTight>
          <wp:docPr id="4" name="Immagine 3" descr="on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da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34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F33A7A4" wp14:editId="7BB345AC">
          <wp:simplePos x="0" y="0"/>
          <wp:positionH relativeFrom="column">
            <wp:posOffset>1083310</wp:posOffset>
          </wp:positionH>
          <wp:positionV relativeFrom="paragraph">
            <wp:posOffset>-752475</wp:posOffset>
          </wp:positionV>
          <wp:extent cx="613410" cy="403860"/>
          <wp:effectExtent l="19050" t="0" r="0" b="0"/>
          <wp:wrapSquare wrapText="bothSides"/>
          <wp:docPr id="91" name="Immagine 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5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13410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784C482" wp14:editId="2B736DCB">
          <wp:simplePos x="0" y="0"/>
          <wp:positionH relativeFrom="column">
            <wp:posOffset>3290570</wp:posOffset>
          </wp:positionH>
          <wp:positionV relativeFrom="paragraph">
            <wp:posOffset>-734695</wp:posOffset>
          </wp:positionV>
          <wp:extent cx="789305" cy="386715"/>
          <wp:effectExtent l="19050" t="0" r="0" b="0"/>
          <wp:wrapSquare wrapText="bothSides"/>
          <wp:docPr id="93" name="Immagine 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7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305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647D1ED" wp14:editId="0C4D2806">
          <wp:simplePos x="0" y="0"/>
          <wp:positionH relativeFrom="column">
            <wp:posOffset>1936115</wp:posOffset>
          </wp:positionH>
          <wp:positionV relativeFrom="paragraph">
            <wp:posOffset>-699135</wp:posOffset>
          </wp:positionV>
          <wp:extent cx="1238250" cy="368935"/>
          <wp:effectExtent l="19050" t="0" r="0" b="0"/>
          <wp:wrapSquare wrapText="bothSides"/>
          <wp:docPr id="92" name="Immagine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effectLst>
                          <a:outerShdw dist="35921" dir="2700000" algn="ctr" rotWithShape="0">
                            <a:schemeClr val="bg2"/>
                          </a:outerShdw>
                        </a:effectLst>
                      </a14:hiddenEffects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7052721" wp14:editId="6BBAD243">
          <wp:simplePos x="0" y="0"/>
          <wp:positionH relativeFrom="column">
            <wp:posOffset>466725</wp:posOffset>
          </wp:positionH>
          <wp:positionV relativeFrom="paragraph">
            <wp:posOffset>-752475</wp:posOffset>
          </wp:positionV>
          <wp:extent cx="438150" cy="412750"/>
          <wp:effectExtent l="19050" t="0" r="0" b="0"/>
          <wp:wrapSquare wrapText="bothSides"/>
          <wp:docPr id="90" name="Immagine 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6"/>
                  <pic:cNvPicPr>
                    <a:picLocks noChangeAspect="1"/>
                  </pic:cNvPicPr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38150" cy="412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92133CC" wp14:editId="09CD02D6">
          <wp:simplePos x="0" y="0"/>
          <wp:positionH relativeFrom="column">
            <wp:posOffset>-200025</wp:posOffset>
          </wp:positionH>
          <wp:positionV relativeFrom="paragraph">
            <wp:posOffset>-787400</wp:posOffset>
          </wp:positionV>
          <wp:extent cx="481965" cy="430530"/>
          <wp:effectExtent l="19050" t="0" r="0" b="0"/>
          <wp:wrapSquare wrapText="bothSides"/>
          <wp:docPr id="89" name="Immagine 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81965" cy="430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18F28A9C" wp14:editId="2BBC455C">
          <wp:simplePos x="0" y="0"/>
          <wp:positionH relativeFrom="column">
            <wp:posOffset>1426210</wp:posOffset>
          </wp:positionH>
          <wp:positionV relativeFrom="paragraph">
            <wp:posOffset>-1183005</wp:posOffset>
          </wp:positionV>
          <wp:extent cx="789305" cy="377825"/>
          <wp:effectExtent l="19050" t="0" r="0" b="0"/>
          <wp:wrapSquare wrapText="bothSides"/>
          <wp:docPr id="31" name="Immagin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70BDA739" wp14:editId="36C51684">
          <wp:simplePos x="0" y="0"/>
          <wp:positionH relativeFrom="column">
            <wp:posOffset>3334385</wp:posOffset>
          </wp:positionH>
          <wp:positionV relativeFrom="paragraph">
            <wp:posOffset>-1191895</wp:posOffset>
          </wp:positionV>
          <wp:extent cx="710565" cy="377825"/>
          <wp:effectExtent l="19050" t="0" r="0" b="0"/>
          <wp:wrapSquare wrapText="bothSides"/>
          <wp:docPr id="88" name="Immagine 88" descr="C:\Users\galeotti\AppData\Local\Temp\logo-izsve-stampa-1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0" descr="C:\Users\galeotti\AppData\Local\Temp\logo-izsve-stampa-1.tiff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1FD9381" wp14:editId="381095A1">
          <wp:simplePos x="0" y="0"/>
          <wp:positionH relativeFrom="column">
            <wp:posOffset>4222115</wp:posOffset>
          </wp:positionH>
          <wp:positionV relativeFrom="paragraph">
            <wp:posOffset>-1191895</wp:posOffset>
          </wp:positionV>
          <wp:extent cx="1123950" cy="386715"/>
          <wp:effectExtent l="19050" t="0" r="0" b="0"/>
          <wp:wrapSquare wrapText="bothSides"/>
          <wp:docPr id="86" name="Immagine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12395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F490C30" wp14:editId="6065914F">
          <wp:simplePos x="0" y="0"/>
          <wp:positionH relativeFrom="column">
            <wp:posOffset>5392029</wp:posOffset>
          </wp:positionH>
          <wp:positionV relativeFrom="paragraph">
            <wp:posOffset>-1253050</wp:posOffset>
          </wp:positionV>
          <wp:extent cx="992066" cy="457200"/>
          <wp:effectExtent l="19050" t="0" r="0" b="0"/>
          <wp:wrapNone/>
          <wp:docPr id="87" name="Immagine 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>
                    <a:picLocks noChangeAspect="1"/>
                  </pic:cNvPicPr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992066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38477EA" wp14:editId="7BF91B47">
          <wp:simplePos x="0" y="0"/>
          <wp:positionH relativeFrom="column">
            <wp:posOffset>2445385</wp:posOffset>
          </wp:positionH>
          <wp:positionV relativeFrom="paragraph">
            <wp:posOffset>-1176655</wp:posOffset>
          </wp:positionV>
          <wp:extent cx="666750" cy="403225"/>
          <wp:effectExtent l="19050" t="0" r="0" b="0"/>
          <wp:wrapSquare wrapText="bothSides"/>
          <wp:docPr id="84" name="Immagine 84" descr="C:\Users\galeotti\AppData\Local\Temp\ior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magine 21" descr="C:\Users\galeotti\AppData\Local\Temp\ior.gif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1E9879BE" wp14:editId="5A8326BE">
          <wp:simplePos x="0" y="0"/>
          <wp:positionH relativeFrom="column">
            <wp:posOffset>543560</wp:posOffset>
          </wp:positionH>
          <wp:positionV relativeFrom="paragraph">
            <wp:posOffset>-1176655</wp:posOffset>
          </wp:positionV>
          <wp:extent cx="693420" cy="362585"/>
          <wp:effectExtent l="19050" t="0" r="0" b="0"/>
          <wp:wrapSquare wrapText="bothSides"/>
          <wp:docPr id="7" name="Immagine 18" descr="logo HV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5" descr="logo HVI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7927"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472341E" wp14:editId="5C464EB8">
          <wp:simplePos x="0" y="0"/>
          <wp:positionH relativeFrom="column">
            <wp:posOffset>-634365</wp:posOffset>
          </wp:positionH>
          <wp:positionV relativeFrom="paragraph">
            <wp:posOffset>-1176655</wp:posOffset>
          </wp:positionV>
          <wp:extent cx="975995" cy="362585"/>
          <wp:effectExtent l="19050" t="0" r="0" b="0"/>
          <wp:wrapSquare wrapText="bothSides"/>
          <wp:docPr id="30" name="Immagin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7"/>
                  <pic:cNvPicPr>
                    <a:picLocks noChangeAspect="1"/>
                  </pic:cNvPicPr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975995" cy="362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66D05">
      <w:rPr>
        <w:noProof/>
      </w:rPr>
      <w:t xml:space="preserve">  </w:t>
    </w:r>
    <w:r>
      <w:rPr>
        <w:sz w:val="6"/>
        <w:szCs w:val="6"/>
        <w:lang w:val="fr-FR"/>
      </w:rPr>
      <w:br/>
    </w:r>
  </w:p>
  <w:tbl>
    <w:tblPr>
      <w:tblStyle w:val="Grigliatabella"/>
      <w:tblW w:w="1091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544"/>
      <w:gridCol w:w="3544"/>
      <w:gridCol w:w="3827"/>
    </w:tblGrid>
    <w:tr w:rsidR="00653779" w:rsidRPr="00C82E9D" w14:paraId="04E35654" w14:textId="77777777" w:rsidTr="00FC4CEA">
      <w:trPr>
        <w:trHeight w:val="1822"/>
      </w:trPr>
      <w:tc>
        <w:tcPr>
          <w:tcW w:w="3544" w:type="dxa"/>
        </w:tcPr>
        <w:p w14:paraId="3DBA01EC" w14:textId="77777777" w:rsidR="00653779" w:rsidRPr="007C5D22" w:rsidRDefault="00653779" w:rsidP="00DF7956">
          <w:pPr>
            <w:pStyle w:val="Pidipagina"/>
            <w:rPr>
              <w:rFonts w:ascii="Open Sans" w:hAnsi="Open Sans" w:cs="Open Sans"/>
              <w:color w:val="1ABAE9"/>
              <w:sz w:val="18"/>
              <w:szCs w:val="18"/>
              <w:lang w:val="en-US"/>
            </w:rPr>
          </w:pPr>
          <w:r w:rsidRPr="007C5D22">
            <w:rPr>
              <w:rFonts w:ascii="Open Sans" w:hAnsi="Open Sans" w:cs="Open Sans"/>
              <w:color w:val="003399"/>
              <w:sz w:val="16"/>
              <w:szCs w:val="16"/>
              <w:lang w:val="en-US"/>
            </w:rPr>
            <w:t>European Regional Development Fund</w:t>
          </w:r>
        </w:p>
      </w:tc>
      <w:tc>
        <w:tcPr>
          <w:tcW w:w="3544" w:type="dxa"/>
        </w:tcPr>
        <w:p w14:paraId="23E87FE5" w14:textId="68C9A347" w:rsidR="00653779" w:rsidRPr="00DA26A0" w:rsidRDefault="00653779" w:rsidP="00E772F3">
          <w:pPr>
            <w:pStyle w:val="Pidipagina"/>
            <w:jc w:val="center"/>
            <w:rPr>
              <w:rFonts w:cstheme="minorHAnsi"/>
              <w:sz w:val="14"/>
              <w:szCs w:val="14"/>
              <w:lang w:val="en-US"/>
            </w:rPr>
          </w:pPr>
          <w:r>
            <w:rPr>
              <w:rFonts w:cs="Open Sans"/>
              <w:b/>
              <w:bCs/>
              <w:sz w:val="14"/>
              <w:szCs w:val="14"/>
              <w:lang w:val="en-US"/>
            </w:rPr>
            <w:t xml:space="preserve">University </w:t>
          </w:r>
          <w:r w:rsidR="00E772F3">
            <w:rPr>
              <w:rFonts w:cs="Open Sans"/>
              <w:b/>
              <w:bCs/>
              <w:sz w:val="14"/>
              <w:szCs w:val="14"/>
              <w:lang w:val="en-US"/>
            </w:rPr>
            <w:t xml:space="preserve">of </w:t>
          </w:r>
          <w:r>
            <w:rPr>
              <w:rFonts w:cs="Open Sans"/>
              <w:b/>
              <w:bCs/>
              <w:sz w:val="14"/>
              <w:szCs w:val="14"/>
              <w:lang w:val="en-US"/>
            </w:rPr>
            <w:t xml:space="preserve">Udine </w:t>
          </w:r>
          <w:r w:rsidRPr="00FC4CEA">
            <w:rPr>
              <w:rFonts w:cs="Open Sans"/>
              <w:sz w:val="14"/>
              <w:szCs w:val="14"/>
              <w:lang w:val="en-US"/>
            </w:rPr>
            <w:br/>
          </w:r>
          <w:r w:rsidRPr="00DA26A0">
            <w:rPr>
              <w:rFonts w:cstheme="minorHAnsi"/>
              <w:sz w:val="14"/>
              <w:szCs w:val="14"/>
              <w:lang w:val="en-US"/>
            </w:rPr>
            <w:t>Department of Agricultural, Food, Environmental and</w:t>
          </w:r>
        </w:p>
        <w:p w14:paraId="297F40C5" w14:textId="1A89C964" w:rsidR="00653779" w:rsidRPr="00DA26A0" w:rsidRDefault="00653779" w:rsidP="00E772F3">
          <w:pPr>
            <w:pStyle w:val="Pidipagina"/>
            <w:jc w:val="center"/>
            <w:rPr>
              <w:rFonts w:cstheme="minorHAnsi"/>
              <w:sz w:val="14"/>
              <w:szCs w:val="14"/>
              <w:lang w:val="en-US"/>
            </w:rPr>
          </w:pPr>
          <w:r w:rsidRPr="00DA26A0">
            <w:rPr>
              <w:rFonts w:cstheme="minorHAnsi"/>
              <w:sz w:val="14"/>
              <w:szCs w:val="14"/>
              <w:lang w:val="en-US"/>
            </w:rPr>
            <w:t>Animal Sciences</w:t>
          </w:r>
        </w:p>
        <w:p w14:paraId="11E49179" w14:textId="32FFB8B4" w:rsidR="00653779" w:rsidRPr="00DA26A0" w:rsidRDefault="00653779" w:rsidP="00E772F3">
          <w:pPr>
            <w:widowControl w:val="0"/>
            <w:tabs>
              <w:tab w:val="left" w:pos="1134"/>
            </w:tabs>
            <w:autoSpaceDE w:val="0"/>
            <w:autoSpaceDN w:val="0"/>
            <w:adjustRightInd w:val="0"/>
            <w:jc w:val="center"/>
            <w:rPr>
              <w:rFonts w:asciiTheme="minorHAnsi" w:hAnsiTheme="minorHAnsi" w:cstheme="minorHAnsi"/>
              <w:sz w:val="14"/>
              <w:szCs w:val="14"/>
              <w:lang w:val="en-US"/>
            </w:rPr>
          </w:pPr>
          <w:r w:rsidRPr="00DA26A0">
            <w:rPr>
              <w:rFonts w:asciiTheme="minorHAnsi" w:hAnsiTheme="minorHAnsi" w:cstheme="minorHAnsi"/>
              <w:sz w:val="14"/>
              <w:szCs w:val="14"/>
              <w:lang w:val="fr-FR"/>
            </w:rPr>
            <w:t>www.uniud.it</w:t>
          </w:r>
        </w:p>
        <w:p w14:paraId="4840CFF8" w14:textId="4D8D82A0" w:rsidR="00653779" w:rsidRPr="00FC4CEA" w:rsidRDefault="00653779" w:rsidP="00DA26A0">
          <w:pPr>
            <w:pStyle w:val="Pidipagina"/>
            <w:rPr>
              <w:rFonts w:cs="Open Sans"/>
              <w:sz w:val="14"/>
              <w:szCs w:val="14"/>
              <w:lang w:val="en-US"/>
            </w:rPr>
          </w:pPr>
          <w:r w:rsidRPr="00DA26A0">
            <w:rPr>
              <w:rFonts w:cstheme="minorHAnsi"/>
              <w:sz w:val="14"/>
              <w:szCs w:val="14"/>
              <w:lang w:val="en-US"/>
            </w:rPr>
            <w:br/>
          </w:r>
        </w:p>
      </w:tc>
      <w:tc>
        <w:tcPr>
          <w:tcW w:w="3827" w:type="dxa"/>
        </w:tcPr>
        <w:tbl>
          <w:tblPr>
            <w:tblStyle w:val="Grigliatabella"/>
            <w:tblW w:w="357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596"/>
            <w:gridCol w:w="2981"/>
          </w:tblGrid>
          <w:tr w:rsidR="00653779" w:rsidRPr="00FC4CEA" w14:paraId="317EB551" w14:textId="77777777" w:rsidTr="00FC4CEA">
            <w:tc>
              <w:tcPr>
                <w:tcW w:w="596" w:type="dxa"/>
                <w:vAlign w:val="center"/>
              </w:tcPr>
              <w:p w14:paraId="79774BAF" w14:textId="77777777" w:rsidR="00653779" w:rsidRPr="00FC4CEA" w:rsidRDefault="00653779" w:rsidP="00AB14B7">
                <w:pPr>
                  <w:pStyle w:val="Pidipagina"/>
                  <w:rPr>
                    <w:rFonts w:cs="Open Sans"/>
                    <w:sz w:val="2"/>
                    <w:szCs w:val="2"/>
                    <w:lang w:val="en-US"/>
                  </w:rPr>
                </w:pPr>
                <w:r>
                  <w:rPr>
                    <w:rFonts w:cs="Open Sans"/>
                    <w:noProof/>
                    <w:sz w:val="2"/>
                    <w:szCs w:val="2"/>
                  </w:rPr>
                  <w:drawing>
                    <wp:inline distT="0" distB="0" distL="0" distR="0" wp14:anchorId="1046D15F" wp14:editId="07DAEBE7">
                      <wp:extent cx="215798" cy="215798"/>
                      <wp:effectExtent l="19050" t="0" r="0" b="0"/>
                      <wp:docPr id="18" name="Immagine 17" descr="indirizz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dirizzo.jpg"/>
                              <pic:cNvPicPr/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798" cy="2157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81" w:type="dxa"/>
                <w:vAlign w:val="center"/>
              </w:tcPr>
              <w:p w14:paraId="709F7CAC" w14:textId="77777777" w:rsidR="00653779" w:rsidRPr="00FC4CEA" w:rsidRDefault="00653779" w:rsidP="0083540F">
                <w:pPr>
                  <w:pStyle w:val="Pidipagina"/>
                  <w:rPr>
                    <w:rFonts w:cs="Open Sans"/>
                    <w:sz w:val="14"/>
                    <w:szCs w:val="14"/>
                    <w:lang w:val="en-US"/>
                  </w:rPr>
                </w:pPr>
                <w:r w:rsidRPr="00FC4CEA">
                  <w:rPr>
                    <w:rFonts w:cs="Open Sans"/>
                    <w:sz w:val="14"/>
                    <w:szCs w:val="14"/>
                  </w:rPr>
                  <w:t xml:space="preserve"> </w:t>
                </w:r>
                <w:r>
                  <w:rPr>
                    <w:rFonts w:cs="Open Sans"/>
                    <w:sz w:val="14"/>
                    <w:szCs w:val="14"/>
                  </w:rPr>
                  <w:t>Via Sondrio, 2 – 33100, Udine</w:t>
                </w:r>
                <w:r w:rsidRPr="00FC4CEA">
                  <w:rPr>
                    <w:rFonts w:cs="Open Sans"/>
                    <w:sz w:val="14"/>
                    <w:szCs w:val="14"/>
                  </w:rPr>
                  <w:t>, Italy</w:t>
                </w:r>
              </w:p>
            </w:tc>
          </w:tr>
          <w:tr w:rsidR="00653779" w:rsidRPr="00FC4CEA" w14:paraId="2ABC7372" w14:textId="77777777" w:rsidTr="00FC4CEA">
            <w:tc>
              <w:tcPr>
                <w:tcW w:w="596" w:type="dxa"/>
                <w:vAlign w:val="center"/>
              </w:tcPr>
              <w:p w14:paraId="64FEAE61" w14:textId="77777777" w:rsidR="00653779" w:rsidRPr="00FC4CEA" w:rsidRDefault="00653779" w:rsidP="00AB14B7">
                <w:pPr>
                  <w:pStyle w:val="Pidipagina"/>
                  <w:rPr>
                    <w:rFonts w:ascii="Open Sans" w:hAnsi="Open Sans" w:cs="Open Sans"/>
                    <w:sz w:val="2"/>
                    <w:szCs w:val="2"/>
                    <w:lang w:val="en-US"/>
                  </w:rPr>
                </w:pPr>
                <w:r w:rsidRPr="00FC4CEA">
                  <w:rPr>
                    <w:rFonts w:ascii="Open Sans" w:hAnsi="Open Sans" w:cs="Open Sans"/>
                    <w:noProof/>
                    <w:sz w:val="2"/>
                    <w:szCs w:val="2"/>
                  </w:rPr>
                  <w:drawing>
                    <wp:inline distT="0" distB="0" distL="0" distR="0" wp14:anchorId="7498ADD8" wp14:editId="205228C3">
                      <wp:extent cx="215798" cy="215798"/>
                      <wp:effectExtent l="19050" t="0" r="0" b="0"/>
                      <wp:docPr id="14" name="Immagine 4" descr="telefon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telefono.jpg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798" cy="2157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81" w:type="dxa"/>
                <w:vAlign w:val="center"/>
              </w:tcPr>
              <w:p w14:paraId="1974A3CB" w14:textId="5113FFCE" w:rsidR="00653779" w:rsidRPr="00FC4CEA" w:rsidRDefault="00653779" w:rsidP="00AB14B7">
                <w:pPr>
                  <w:pStyle w:val="Pidipagina"/>
                  <w:rPr>
                    <w:rFonts w:cs="Open Sans"/>
                    <w:sz w:val="14"/>
                    <w:szCs w:val="14"/>
                    <w:lang w:val="en-US"/>
                  </w:rPr>
                </w:pPr>
                <w:r>
                  <w:rPr>
                    <w:rFonts w:cs="Open Sans"/>
                    <w:sz w:val="14"/>
                    <w:szCs w:val="14"/>
                    <w:lang w:val="en-US"/>
                  </w:rPr>
                  <w:t>+39 0432</w:t>
                </w:r>
                <w:r w:rsidR="00DA26A0">
                  <w:rPr>
                    <w:rFonts w:cs="Open Sans"/>
                    <w:sz w:val="14"/>
                    <w:szCs w:val="14"/>
                    <w:lang w:val="en-US"/>
                  </w:rPr>
                  <w:t xml:space="preserve"> </w:t>
                </w:r>
                <w:r>
                  <w:rPr>
                    <w:rFonts w:cs="Open Sans"/>
                    <w:sz w:val="14"/>
                    <w:szCs w:val="14"/>
                    <w:lang w:val="en-US"/>
                  </w:rPr>
                  <w:t>558590</w:t>
                </w:r>
              </w:p>
            </w:tc>
          </w:tr>
          <w:tr w:rsidR="00653779" w:rsidRPr="00DF7956" w14:paraId="1274A1CC" w14:textId="77777777" w:rsidTr="00FC4CEA">
            <w:tc>
              <w:tcPr>
                <w:tcW w:w="596" w:type="dxa"/>
                <w:vAlign w:val="center"/>
              </w:tcPr>
              <w:p w14:paraId="20CFAD4D" w14:textId="77777777" w:rsidR="00DA26A0" w:rsidRDefault="00DA26A0" w:rsidP="00AB14B7">
                <w:pPr>
                  <w:pStyle w:val="Pidipagina"/>
                  <w:rPr>
                    <w:rFonts w:ascii="Open Sans" w:hAnsi="Open Sans" w:cs="Open Sans"/>
                    <w:noProof/>
                    <w:sz w:val="2"/>
                    <w:szCs w:val="2"/>
                  </w:rPr>
                </w:pPr>
              </w:p>
              <w:p w14:paraId="1AA5A7F2" w14:textId="6FE78B16" w:rsidR="00653779" w:rsidRPr="00FC4CEA" w:rsidRDefault="00653779" w:rsidP="00AB14B7">
                <w:pPr>
                  <w:pStyle w:val="Pidipagina"/>
                  <w:rPr>
                    <w:rFonts w:ascii="Open Sans" w:hAnsi="Open Sans" w:cs="Open Sans"/>
                    <w:sz w:val="2"/>
                    <w:szCs w:val="2"/>
                    <w:lang w:val="en-US"/>
                  </w:rPr>
                </w:pPr>
                <w:r w:rsidRPr="00FC4CEA">
                  <w:rPr>
                    <w:rFonts w:ascii="Open Sans" w:hAnsi="Open Sans" w:cs="Open Sans"/>
                    <w:noProof/>
                    <w:sz w:val="2"/>
                    <w:szCs w:val="2"/>
                  </w:rPr>
                  <w:drawing>
                    <wp:inline distT="0" distB="0" distL="0" distR="0" wp14:anchorId="0AF28CE5" wp14:editId="1613EEAE">
                      <wp:extent cx="216640" cy="216000"/>
                      <wp:effectExtent l="19050" t="0" r="0" b="0"/>
                      <wp:docPr id="15" name="Immagine 6" descr="mai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ail.jpg"/>
                              <pic:cNvPicPr/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64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81" w:type="dxa"/>
                <w:vAlign w:val="center"/>
              </w:tcPr>
              <w:p w14:paraId="0E85407F" w14:textId="77777777" w:rsidR="00653779" w:rsidRDefault="005A3234" w:rsidP="00DA26A0">
                <w:pPr>
                  <w:pStyle w:val="Pidipagina"/>
                  <w:rPr>
                    <w:rStyle w:val="Collegamentoipertestuale"/>
                    <w:rFonts w:cs="Open Sans"/>
                    <w:sz w:val="14"/>
                    <w:szCs w:val="14"/>
                    <w:lang w:val="en-US"/>
                  </w:rPr>
                </w:pPr>
                <w:hyperlink r:id="rId17" w:history="1"/>
              </w:p>
              <w:p w14:paraId="6028A5FC" w14:textId="02FFEC69" w:rsidR="00DA26A0" w:rsidRPr="00FC4CEA" w:rsidRDefault="00DA26A0" w:rsidP="00DA26A0">
                <w:pPr>
                  <w:pStyle w:val="Pidipagina"/>
                  <w:rPr>
                    <w:rFonts w:cs="Open Sans"/>
                    <w:sz w:val="14"/>
                    <w:szCs w:val="14"/>
                    <w:lang w:val="en-US"/>
                  </w:rPr>
                </w:pPr>
                <w:r>
                  <w:rPr>
                    <w:rFonts w:cs="Open Sans"/>
                    <w:sz w:val="14"/>
                    <w:szCs w:val="14"/>
                    <w:lang w:val="en-US"/>
                  </w:rPr>
                  <w:t>adriaquanet@uniud.it</w:t>
                </w:r>
              </w:p>
            </w:tc>
          </w:tr>
          <w:tr w:rsidR="00DA26A0" w:rsidRPr="00DF7956" w14:paraId="177F800E" w14:textId="77777777" w:rsidTr="00FC4CEA">
            <w:trPr>
              <w:gridAfter w:val="1"/>
              <w:wAfter w:w="2981" w:type="dxa"/>
            </w:trPr>
            <w:tc>
              <w:tcPr>
                <w:tcW w:w="596" w:type="dxa"/>
                <w:vAlign w:val="center"/>
              </w:tcPr>
              <w:p w14:paraId="340CF389" w14:textId="77777777" w:rsidR="00DA26A0" w:rsidRDefault="00DA26A0" w:rsidP="00AB14B7">
                <w:pPr>
                  <w:pStyle w:val="Pidipagina"/>
                  <w:rPr>
                    <w:rFonts w:ascii="Open Sans" w:hAnsi="Open Sans" w:cs="Open Sans"/>
                    <w:noProof/>
                    <w:sz w:val="2"/>
                    <w:szCs w:val="2"/>
                  </w:rPr>
                </w:pPr>
              </w:p>
              <w:p w14:paraId="1F6FBC25" w14:textId="48D90280" w:rsidR="00DA26A0" w:rsidRPr="00FC4CEA" w:rsidRDefault="00DA26A0" w:rsidP="00AB14B7">
                <w:pPr>
                  <w:pStyle w:val="Pidipagina"/>
                  <w:rPr>
                    <w:rFonts w:ascii="Open Sans" w:hAnsi="Open Sans" w:cs="Open Sans"/>
                    <w:sz w:val="2"/>
                    <w:szCs w:val="2"/>
                    <w:lang w:val="en-US"/>
                  </w:rPr>
                </w:pPr>
              </w:p>
            </w:tc>
          </w:tr>
          <w:tr w:rsidR="00DA26A0" w:rsidRPr="00DF7956" w14:paraId="4A319838" w14:textId="77777777" w:rsidTr="00FC4CEA">
            <w:trPr>
              <w:gridAfter w:val="1"/>
              <w:wAfter w:w="2981" w:type="dxa"/>
            </w:trPr>
            <w:tc>
              <w:tcPr>
                <w:tcW w:w="596" w:type="dxa"/>
                <w:vAlign w:val="center"/>
              </w:tcPr>
              <w:p w14:paraId="0E4D653D" w14:textId="77777777" w:rsidR="00DA26A0" w:rsidRPr="00FC4CEA" w:rsidRDefault="00DA26A0" w:rsidP="00AB14B7">
                <w:pPr>
                  <w:pStyle w:val="Pidipagina"/>
                  <w:rPr>
                    <w:rFonts w:ascii="Open Sans" w:hAnsi="Open Sans" w:cs="Open Sans"/>
                    <w:noProof/>
                    <w:sz w:val="2"/>
                    <w:szCs w:val="2"/>
                  </w:rPr>
                </w:pPr>
              </w:p>
            </w:tc>
          </w:tr>
          <w:tr w:rsidR="00653779" w:rsidRPr="00C82E9D" w14:paraId="1052C7EC" w14:textId="77777777" w:rsidTr="00FC4CEA">
            <w:trPr>
              <w:trHeight w:val="331"/>
            </w:trPr>
            <w:tc>
              <w:tcPr>
                <w:tcW w:w="596" w:type="dxa"/>
                <w:vAlign w:val="center"/>
              </w:tcPr>
              <w:p w14:paraId="11604718" w14:textId="77777777" w:rsidR="00653779" w:rsidRPr="00FC4CEA" w:rsidRDefault="00653779" w:rsidP="00AB14B7">
                <w:pPr>
                  <w:pStyle w:val="Pidipagina"/>
                  <w:rPr>
                    <w:rFonts w:ascii="Open Sans" w:hAnsi="Open Sans" w:cs="Open Sans"/>
                    <w:noProof/>
                    <w:color w:val="58595B"/>
                    <w:sz w:val="2"/>
                    <w:szCs w:val="2"/>
                    <w:lang w:val="en-US"/>
                  </w:rPr>
                </w:pPr>
                <w:r w:rsidRPr="00FC4CEA">
                  <w:rPr>
                    <w:rFonts w:ascii="Open Sans" w:hAnsi="Open Sans" w:cs="Open Sans"/>
                    <w:noProof/>
                    <w:color w:val="58595B"/>
                    <w:sz w:val="2"/>
                    <w:szCs w:val="2"/>
                  </w:rPr>
                  <w:drawing>
                    <wp:inline distT="0" distB="0" distL="0" distR="0" wp14:anchorId="65C5CCDB" wp14:editId="6B722E4D">
                      <wp:extent cx="216535" cy="216535"/>
                      <wp:effectExtent l="0" t="0" r="0" b="0"/>
                      <wp:docPr id="17" name="Immagine 0" descr="sit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ito.jpg"/>
                              <pic:cNvPicPr/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9458" cy="2194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81" w:type="dxa"/>
                <w:vAlign w:val="center"/>
              </w:tcPr>
              <w:p w14:paraId="35942B6D" w14:textId="77777777" w:rsidR="00653779" w:rsidRPr="007A53D7" w:rsidRDefault="00FA4B48" w:rsidP="007A53D7">
                <w:pPr>
                  <w:pStyle w:val="Pidipagina"/>
                  <w:rPr>
                    <w:rFonts w:cs="Open Sans"/>
                    <w:color w:val="58595B"/>
                    <w:sz w:val="14"/>
                    <w:szCs w:val="14"/>
                    <w:lang w:val="en-US"/>
                  </w:rPr>
                </w:pPr>
                <w:hyperlink r:id="rId19" w:history="1">
                  <w:r w:rsidR="00653779" w:rsidRPr="007A53D7">
                    <w:rPr>
                      <w:rStyle w:val="Collegamentoipertestuale"/>
                      <w:rFonts w:cs="Open Sans"/>
                      <w:b/>
                      <w:bCs/>
                      <w:sz w:val="14"/>
                      <w:szCs w:val="14"/>
                      <w:lang w:val="en-US"/>
                    </w:rPr>
                    <w:t>www.italy-croatia.eu/adriaquanet</w:t>
                  </w:r>
                </w:hyperlink>
              </w:p>
            </w:tc>
          </w:tr>
        </w:tbl>
        <w:p w14:paraId="52CC5B9C" w14:textId="77777777" w:rsidR="00653779" w:rsidRPr="007A53D7" w:rsidRDefault="005A3234" w:rsidP="001350D5">
          <w:pPr>
            <w:pStyle w:val="Pidipagina"/>
            <w:rPr>
              <w:rFonts w:ascii="Open Sans" w:hAnsi="Open Sans" w:cs="Open Sans"/>
              <w:color w:val="58595B"/>
              <w:sz w:val="2"/>
              <w:szCs w:val="2"/>
              <w:lang w:val="en-US"/>
            </w:rPr>
          </w:pPr>
          <w:hyperlink r:id="rId20" w:history="1"/>
        </w:p>
      </w:tc>
    </w:tr>
  </w:tbl>
  <w:p w14:paraId="20738226" w14:textId="77777777" w:rsidR="00653779" w:rsidRPr="007A53D7" w:rsidRDefault="00653779" w:rsidP="00DE25B6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550BE" w14:textId="77777777" w:rsidR="005A3234" w:rsidRDefault="005A3234" w:rsidP="00DE25B6">
      <w:r>
        <w:separator/>
      </w:r>
    </w:p>
  </w:footnote>
  <w:footnote w:type="continuationSeparator" w:id="0">
    <w:p w14:paraId="2335446A" w14:textId="77777777" w:rsidR="005A3234" w:rsidRDefault="005A3234" w:rsidP="00DE2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0812" w14:textId="77777777" w:rsidR="00653779" w:rsidRDefault="00653779" w:rsidP="0043450D">
    <w:pPr>
      <w:pStyle w:val="Intestazione"/>
      <w:tabs>
        <w:tab w:val="clear" w:pos="9638"/>
        <w:tab w:val="right" w:pos="10773"/>
      </w:tabs>
      <w:ind w:left="-1134" w:right="-1134"/>
    </w:pPr>
    <w:r w:rsidRPr="00DF7956">
      <w:rPr>
        <w:noProof/>
      </w:rPr>
      <w:drawing>
        <wp:anchor distT="0" distB="0" distL="114300" distR="114300" simplePos="0" relativeHeight="251659264" behindDoc="0" locked="0" layoutInCell="1" allowOverlap="1" wp14:anchorId="37C6E3BF" wp14:editId="641BE86E">
          <wp:simplePos x="0" y="0"/>
          <wp:positionH relativeFrom="margin">
            <wp:posOffset>-634365</wp:posOffset>
          </wp:positionH>
          <wp:positionV relativeFrom="margin">
            <wp:posOffset>-982980</wp:posOffset>
          </wp:positionV>
          <wp:extent cx="2441575" cy="819785"/>
          <wp:effectExtent l="19050" t="0" r="0" b="0"/>
          <wp:wrapSquare wrapText="bothSides"/>
          <wp:docPr id="1" name="Immagine 0" descr="AdriAquaNet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riAquaNet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1575" cy="819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213D8"/>
    <w:multiLevelType w:val="hybridMultilevel"/>
    <w:tmpl w:val="184C86F0"/>
    <w:lvl w:ilvl="0" w:tplc="A6B05B04">
      <w:numFmt w:val="bullet"/>
      <w:lvlText w:val="•"/>
      <w:lvlJc w:val="left"/>
      <w:pPr>
        <w:ind w:left="720" w:hanging="360"/>
      </w:pPr>
      <w:rPr>
        <w:rFonts w:ascii="FranklinGothic-Book" w:eastAsiaTheme="minorHAnsi" w:hAnsi="FranklinGothic-Book" w:cs="FranklinGothic-Boo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D6F44"/>
    <w:multiLevelType w:val="hybridMultilevel"/>
    <w:tmpl w:val="85DA9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00B43"/>
    <w:multiLevelType w:val="hybridMultilevel"/>
    <w:tmpl w:val="7764AE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772C5"/>
    <w:multiLevelType w:val="hybridMultilevel"/>
    <w:tmpl w:val="99DAE1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F2D39"/>
    <w:multiLevelType w:val="hybridMultilevel"/>
    <w:tmpl w:val="DBF630AE"/>
    <w:lvl w:ilvl="0" w:tplc="0A04993A">
      <w:numFmt w:val="bullet"/>
      <w:lvlText w:val="•"/>
      <w:lvlJc w:val="left"/>
      <w:pPr>
        <w:ind w:left="1920" w:hanging="1560"/>
      </w:pPr>
      <w:rPr>
        <w:rFonts w:ascii="FranklinGothic-Book" w:eastAsiaTheme="minorHAnsi" w:hAnsi="FranklinGothic-Book" w:cs="FranklinGothic-Boo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56FCE"/>
    <w:multiLevelType w:val="hybridMultilevel"/>
    <w:tmpl w:val="247858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947BC"/>
    <w:multiLevelType w:val="hybridMultilevel"/>
    <w:tmpl w:val="83E8F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E15FE"/>
    <w:multiLevelType w:val="hybridMultilevel"/>
    <w:tmpl w:val="D1205F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25B6"/>
    <w:rsid w:val="00001341"/>
    <w:rsid w:val="000062BE"/>
    <w:rsid w:val="0002783E"/>
    <w:rsid w:val="00040A6C"/>
    <w:rsid w:val="00045575"/>
    <w:rsid w:val="00065E9B"/>
    <w:rsid w:val="00066517"/>
    <w:rsid w:val="00074EA9"/>
    <w:rsid w:val="000A3AB0"/>
    <w:rsid w:val="000A778F"/>
    <w:rsid w:val="000B667D"/>
    <w:rsid w:val="000C0B36"/>
    <w:rsid w:val="000C24B7"/>
    <w:rsid w:val="000C50A3"/>
    <w:rsid w:val="000C6D36"/>
    <w:rsid w:val="000F199C"/>
    <w:rsid w:val="000F33C9"/>
    <w:rsid w:val="001211DC"/>
    <w:rsid w:val="001220BC"/>
    <w:rsid w:val="001350D5"/>
    <w:rsid w:val="00140330"/>
    <w:rsid w:val="00141387"/>
    <w:rsid w:val="00160544"/>
    <w:rsid w:val="001818CC"/>
    <w:rsid w:val="001B614C"/>
    <w:rsid w:val="001D416F"/>
    <w:rsid w:val="001E2956"/>
    <w:rsid w:val="002070F2"/>
    <w:rsid w:val="00212F3C"/>
    <w:rsid w:val="00213308"/>
    <w:rsid w:val="00263687"/>
    <w:rsid w:val="0027307E"/>
    <w:rsid w:val="00287E5A"/>
    <w:rsid w:val="002A076F"/>
    <w:rsid w:val="002A7BCD"/>
    <w:rsid w:val="002B1241"/>
    <w:rsid w:val="002C343C"/>
    <w:rsid w:val="002E0B75"/>
    <w:rsid w:val="002E2F40"/>
    <w:rsid w:val="00316CDB"/>
    <w:rsid w:val="00325B7F"/>
    <w:rsid w:val="00375E1F"/>
    <w:rsid w:val="0037630B"/>
    <w:rsid w:val="00380CB1"/>
    <w:rsid w:val="00387083"/>
    <w:rsid w:val="003B754A"/>
    <w:rsid w:val="003C3BF7"/>
    <w:rsid w:val="003F03C9"/>
    <w:rsid w:val="003F42F5"/>
    <w:rsid w:val="00406EA7"/>
    <w:rsid w:val="004112AB"/>
    <w:rsid w:val="004162AF"/>
    <w:rsid w:val="00430E03"/>
    <w:rsid w:val="0043450D"/>
    <w:rsid w:val="004664D1"/>
    <w:rsid w:val="00475236"/>
    <w:rsid w:val="0048416F"/>
    <w:rsid w:val="004A4668"/>
    <w:rsid w:val="004A5E67"/>
    <w:rsid w:val="004D2646"/>
    <w:rsid w:val="004D62BC"/>
    <w:rsid w:val="004D74E1"/>
    <w:rsid w:val="004E0C08"/>
    <w:rsid w:val="004E4694"/>
    <w:rsid w:val="005076AF"/>
    <w:rsid w:val="00514723"/>
    <w:rsid w:val="00521D8E"/>
    <w:rsid w:val="00560C4D"/>
    <w:rsid w:val="005628A7"/>
    <w:rsid w:val="00586288"/>
    <w:rsid w:val="00591136"/>
    <w:rsid w:val="00591AD7"/>
    <w:rsid w:val="005A3234"/>
    <w:rsid w:val="005B1EE3"/>
    <w:rsid w:val="005B3D9F"/>
    <w:rsid w:val="005F2FB8"/>
    <w:rsid w:val="006025C6"/>
    <w:rsid w:val="00610155"/>
    <w:rsid w:val="00611A13"/>
    <w:rsid w:val="00653779"/>
    <w:rsid w:val="00670874"/>
    <w:rsid w:val="00694D8D"/>
    <w:rsid w:val="006960D7"/>
    <w:rsid w:val="006B56FE"/>
    <w:rsid w:val="006C2BBA"/>
    <w:rsid w:val="006D0EDC"/>
    <w:rsid w:val="006D1A6E"/>
    <w:rsid w:val="006E3ABD"/>
    <w:rsid w:val="00711516"/>
    <w:rsid w:val="00724E91"/>
    <w:rsid w:val="00754256"/>
    <w:rsid w:val="00783859"/>
    <w:rsid w:val="00786D14"/>
    <w:rsid w:val="007A53D7"/>
    <w:rsid w:val="007C103F"/>
    <w:rsid w:val="007C2827"/>
    <w:rsid w:val="007C5D22"/>
    <w:rsid w:val="007C7B7B"/>
    <w:rsid w:val="007D1948"/>
    <w:rsid w:val="007D6ABF"/>
    <w:rsid w:val="007E446F"/>
    <w:rsid w:val="00827A9B"/>
    <w:rsid w:val="00833553"/>
    <w:rsid w:val="0083540F"/>
    <w:rsid w:val="00861C0D"/>
    <w:rsid w:val="0087079E"/>
    <w:rsid w:val="008813CB"/>
    <w:rsid w:val="00883925"/>
    <w:rsid w:val="008911F6"/>
    <w:rsid w:val="008923C0"/>
    <w:rsid w:val="008C3446"/>
    <w:rsid w:val="008D633F"/>
    <w:rsid w:val="00922FCC"/>
    <w:rsid w:val="00951470"/>
    <w:rsid w:val="0095667F"/>
    <w:rsid w:val="00967292"/>
    <w:rsid w:val="009776C3"/>
    <w:rsid w:val="009B06FF"/>
    <w:rsid w:val="009B0A79"/>
    <w:rsid w:val="009C19F1"/>
    <w:rsid w:val="009C7B4F"/>
    <w:rsid w:val="00A11666"/>
    <w:rsid w:val="00A147E9"/>
    <w:rsid w:val="00A57303"/>
    <w:rsid w:val="00A876B6"/>
    <w:rsid w:val="00AA076E"/>
    <w:rsid w:val="00AA64C4"/>
    <w:rsid w:val="00AB14B7"/>
    <w:rsid w:val="00AD324B"/>
    <w:rsid w:val="00AE0755"/>
    <w:rsid w:val="00AE2659"/>
    <w:rsid w:val="00AE37A0"/>
    <w:rsid w:val="00AE6593"/>
    <w:rsid w:val="00AF0187"/>
    <w:rsid w:val="00AF08CD"/>
    <w:rsid w:val="00B03D4A"/>
    <w:rsid w:val="00B07878"/>
    <w:rsid w:val="00B20663"/>
    <w:rsid w:val="00B26985"/>
    <w:rsid w:val="00B35099"/>
    <w:rsid w:val="00B64B56"/>
    <w:rsid w:val="00B82C47"/>
    <w:rsid w:val="00B965F1"/>
    <w:rsid w:val="00BC4821"/>
    <w:rsid w:val="00BD5CF8"/>
    <w:rsid w:val="00BE3C57"/>
    <w:rsid w:val="00BE5C5A"/>
    <w:rsid w:val="00BF4755"/>
    <w:rsid w:val="00C20C38"/>
    <w:rsid w:val="00C35839"/>
    <w:rsid w:val="00C473ED"/>
    <w:rsid w:val="00C51D28"/>
    <w:rsid w:val="00C82E9D"/>
    <w:rsid w:val="00C83272"/>
    <w:rsid w:val="00C92E49"/>
    <w:rsid w:val="00C93398"/>
    <w:rsid w:val="00C9700B"/>
    <w:rsid w:val="00CA1D5D"/>
    <w:rsid w:val="00CA5698"/>
    <w:rsid w:val="00CA7F08"/>
    <w:rsid w:val="00CB6DEF"/>
    <w:rsid w:val="00CC18E8"/>
    <w:rsid w:val="00CD1C1D"/>
    <w:rsid w:val="00CE109A"/>
    <w:rsid w:val="00CE2473"/>
    <w:rsid w:val="00CF099E"/>
    <w:rsid w:val="00CF5C74"/>
    <w:rsid w:val="00D07304"/>
    <w:rsid w:val="00D23A22"/>
    <w:rsid w:val="00D31221"/>
    <w:rsid w:val="00D32BFC"/>
    <w:rsid w:val="00D475CC"/>
    <w:rsid w:val="00D629AC"/>
    <w:rsid w:val="00D66D05"/>
    <w:rsid w:val="00D670A3"/>
    <w:rsid w:val="00D84F7E"/>
    <w:rsid w:val="00D942F8"/>
    <w:rsid w:val="00DA26A0"/>
    <w:rsid w:val="00DA2FFD"/>
    <w:rsid w:val="00DB5E24"/>
    <w:rsid w:val="00DE1219"/>
    <w:rsid w:val="00DE25B6"/>
    <w:rsid w:val="00DE6181"/>
    <w:rsid w:val="00DF54D8"/>
    <w:rsid w:val="00DF7956"/>
    <w:rsid w:val="00DF7D9C"/>
    <w:rsid w:val="00E00AF6"/>
    <w:rsid w:val="00E07FEE"/>
    <w:rsid w:val="00E14F50"/>
    <w:rsid w:val="00E24462"/>
    <w:rsid w:val="00E5264D"/>
    <w:rsid w:val="00E66898"/>
    <w:rsid w:val="00E772F3"/>
    <w:rsid w:val="00E77F52"/>
    <w:rsid w:val="00EE51CF"/>
    <w:rsid w:val="00EF7641"/>
    <w:rsid w:val="00F01806"/>
    <w:rsid w:val="00F10A3A"/>
    <w:rsid w:val="00F26797"/>
    <w:rsid w:val="00F30D6B"/>
    <w:rsid w:val="00F37431"/>
    <w:rsid w:val="00F44BDE"/>
    <w:rsid w:val="00F70D50"/>
    <w:rsid w:val="00F80C38"/>
    <w:rsid w:val="00F81D3A"/>
    <w:rsid w:val="00F90933"/>
    <w:rsid w:val="00FA4B48"/>
    <w:rsid w:val="00FC4CEA"/>
    <w:rsid w:val="00FC4E47"/>
    <w:rsid w:val="00FC6069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4E45E7"/>
  <w15:docId w15:val="{4E3C0BE9-8B16-074A-9A1C-16867E061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B06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27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CE109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25B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25B6"/>
  </w:style>
  <w:style w:type="paragraph" w:styleId="Pidipagina">
    <w:name w:val="footer"/>
    <w:basedOn w:val="Normale"/>
    <w:link w:val="PidipaginaCarattere"/>
    <w:uiPriority w:val="99"/>
    <w:unhideWhenUsed/>
    <w:rsid w:val="00DE25B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25B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25B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25B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E2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20C3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287E5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A876B6"/>
    <w:pPr>
      <w:spacing w:before="100" w:beforeAutospacing="1" w:after="100" w:afterAutospacing="1"/>
    </w:pPr>
    <w:rPr>
      <w:lang w:val="en-GB" w:eastAsia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E109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8708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27A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0A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9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32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8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1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aly-croatia.eu/web/adriaqua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muni.si/about-emuni/emuni-university/" TargetMode="External"/><Relationship Id="rId12" Type="http://schemas.openxmlformats.org/officeDocument/2006/relationships/hyperlink" Target="mailto:spassamonti@units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co.galeotti@uniud.it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14.png"/><Relationship Id="rId18" Type="http://schemas.openxmlformats.org/officeDocument/2006/relationships/image" Target="media/image18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wmf"/><Relationship Id="rId17" Type="http://schemas.openxmlformats.org/officeDocument/2006/relationships/hyperlink" Target="mailto:adriaquanet@uniud.it" TargetMode="External"/><Relationship Id="rId2" Type="http://schemas.openxmlformats.org/officeDocument/2006/relationships/image" Target="media/image3.png"/><Relationship Id="rId16" Type="http://schemas.openxmlformats.org/officeDocument/2006/relationships/image" Target="media/image17.jpeg"/><Relationship Id="rId20" Type="http://schemas.openxmlformats.org/officeDocument/2006/relationships/hyperlink" Target="http://www.italy-croatia.eu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gif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png"/><Relationship Id="rId19" Type="http://schemas.openxmlformats.org/officeDocument/2006/relationships/hyperlink" Target="http://www.italy-croatia.eu/adriaquanet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Sabina Passamonti</cp:lastModifiedBy>
  <cp:revision>5</cp:revision>
  <cp:lastPrinted>2019-05-21T04:55:00Z</cp:lastPrinted>
  <dcterms:created xsi:type="dcterms:W3CDTF">2022-05-11T16:03:00Z</dcterms:created>
  <dcterms:modified xsi:type="dcterms:W3CDTF">2022-05-12T04:54:00Z</dcterms:modified>
</cp:coreProperties>
</file>